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0D" w:rsidRPr="00737C2D" w:rsidRDefault="00440B0D" w:rsidP="00440B0D">
      <w:pPr>
        <w:pStyle w:val="a6"/>
        <w:jc w:val="left"/>
        <w:rPr>
          <w:b w:val="0"/>
          <w:szCs w:val="28"/>
        </w:rPr>
      </w:pPr>
    </w:p>
    <w:p w:rsidR="00440B0D" w:rsidRPr="00047FA9" w:rsidRDefault="00440B0D" w:rsidP="00440B0D">
      <w:pPr>
        <w:pStyle w:val="a6"/>
        <w:rPr>
          <w:b w:val="0"/>
          <w:szCs w:val="28"/>
        </w:rPr>
      </w:pPr>
      <w:r w:rsidRPr="00047FA9">
        <w:rPr>
          <w:b w:val="0"/>
          <w:szCs w:val="28"/>
        </w:rPr>
        <w:t>Министерство образования и науки Республики Татарстан</w:t>
      </w:r>
    </w:p>
    <w:p w:rsidR="00440B0D" w:rsidRPr="00047FA9" w:rsidRDefault="00440B0D" w:rsidP="00440B0D">
      <w:pPr>
        <w:pStyle w:val="a3"/>
        <w:spacing w:line="240" w:lineRule="auto"/>
        <w:rPr>
          <w:b w:val="0"/>
          <w:sz w:val="28"/>
          <w:szCs w:val="28"/>
        </w:rPr>
      </w:pPr>
      <w:r w:rsidRPr="00047FA9">
        <w:rPr>
          <w:b w:val="0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440B0D" w:rsidRPr="00047FA9" w:rsidRDefault="00440B0D" w:rsidP="00440B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FA9">
        <w:rPr>
          <w:rFonts w:ascii="Times New Roman" w:hAnsi="Times New Roman" w:cs="Times New Roman"/>
          <w:sz w:val="28"/>
          <w:szCs w:val="28"/>
        </w:rPr>
        <w:t>«Чистопольский многопрофильный колледж»</w:t>
      </w: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40B0D" w:rsidRPr="008B17DB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Cs/>
          <w:sz w:val="36"/>
          <w:szCs w:val="36"/>
        </w:rPr>
      </w:pPr>
    </w:p>
    <w:p w:rsidR="00440B0D" w:rsidRPr="008B17DB" w:rsidRDefault="00440B0D" w:rsidP="00440B0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17DB">
        <w:rPr>
          <w:rFonts w:ascii="Times New Roman" w:hAnsi="Times New Roman" w:cs="Times New Roman"/>
          <w:b/>
          <w:sz w:val="36"/>
          <w:szCs w:val="36"/>
        </w:rPr>
        <w:t>Кейс по дисциплине химия</w:t>
      </w:r>
    </w:p>
    <w:p w:rsidR="00440B0D" w:rsidRPr="008B17DB" w:rsidRDefault="00440B0D" w:rsidP="00440B0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0B0D" w:rsidRPr="008B17DB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8B17DB">
        <w:rPr>
          <w:rFonts w:ascii="Times New Roman" w:eastAsia="Calibri" w:hAnsi="Times New Roman" w:cs="Times New Roman"/>
          <w:b/>
          <w:bCs/>
          <w:sz w:val="36"/>
          <w:szCs w:val="36"/>
        </w:rPr>
        <w:t>тема: «Свойства магния и алюминия»</w:t>
      </w: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47FA9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разработала: </w:t>
      </w:r>
      <w:proofErr w:type="spellStart"/>
      <w:r w:rsidRPr="00047FA9">
        <w:rPr>
          <w:rFonts w:ascii="Times New Roman" w:eastAsia="Calibri" w:hAnsi="Times New Roman" w:cs="Times New Roman"/>
          <w:bCs/>
          <w:sz w:val="28"/>
          <w:szCs w:val="28"/>
        </w:rPr>
        <w:t>Ионычева</w:t>
      </w:r>
      <w:proofErr w:type="spellEnd"/>
      <w:r w:rsidRPr="00047FA9">
        <w:rPr>
          <w:rFonts w:ascii="Times New Roman" w:eastAsia="Calibri" w:hAnsi="Times New Roman" w:cs="Times New Roman"/>
          <w:bCs/>
          <w:sz w:val="28"/>
          <w:szCs w:val="28"/>
        </w:rPr>
        <w:t xml:space="preserve"> А.Л.</w:t>
      </w:r>
    </w:p>
    <w:p w:rsidR="00440B0D" w:rsidRPr="00047FA9" w:rsidRDefault="00440B0D" w:rsidP="00440B0D">
      <w:pPr>
        <w:spacing w:line="240" w:lineRule="auto"/>
        <w:ind w:firstLine="36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47FA9">
        <w:rPr>
          <w:rFonts w:ascii="Times New Roman" w:eastAsia="Calibri" w:hAnsi="Times New Roman" w:cs="Times New Roman"/>
          <w:bCs/>
          <w:sz w:val="28"/>
          <w:szCs w:val="28"/>
        </w:rPr>
        <w:t>преподаватель химии</w:t>
      </w:r>
    </w:p>
    <w:p w:rsidR="00440B0D" w:rsidRPr="00047FA9" w:rsidRDefault="00440B0D" w:rsidP="00440B0D">
      <w:pPr>
        <w:spacing w:line="240" w:lineRule="auto"/>
        <w:ind w:firstLine="36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47F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047FA9">
        <w:rPr>
          <w:rFonts w:ascii="Times New Roman" w:eastAsia="Calibri" w:hAnsi="Times New Roman" w:cs="Times New Roman"/>
          <w:bCs/>
          <w:sz w:val="28"/>
          <w:szCs w:val="28"/>
        </w:rPr>
        <w:t xml:space="preserve"> квалификационной категории</w:t>
      </w:r>
    </w:p>
    <w:p w:rsidR="00440B0D" w:rsidRPr="00047FA9" w:rsidRDefault="00440B0D" w:rsidP="00440B0D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47F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</w:t>
      </w:r>
    </w:p>
    <w:p w:rsidR="00440B0D" w:rsidRPr="00047FA9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047FA9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5A0665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47F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</w:t>
      </w:r>
    </w:p>
    <w:p w:rsidR="00440B0D" w:rsidRPr="002D50B2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0B0D" w:rsidRPr="008B17DB" w:rsidRDefault="00440B0D" w:rsidP="00440B0D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47FA9">
        <w:rPr>
          <w:rFonts w:ascii="Times New Roman" w:eastAsia="Calibri" w:hAnsi="Times New Roman" w:cs="Times New Roman"/>
          <w:bCs/>
          <w:sz w:val="28"/>
          <w:szCs w:val="28"/>
        </w:rPr>
        <w:t>Чистополь, 2017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Вид кейса</w:t>
      </w:r>
      <w:r>
        <w:rPr>
          <w:rFonts w:ascii="Times New Roman" w:hAnsi="Times New Roman" w:cs="Times New Roman"/>
          <w:sz w:val="28"/>
          <w:szCs w:val="28"/>
        </w:rPr>
        <w:t>: практически - проблемный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кейса</w:t>
      </w:r>
      <w:r>
        <w:rPr>
          <w:rFonts w:ascii="Times New Roman" w:hAnsi="Times New Roman" w:cs="Times New Roman"/>
          <w:sz w:val="28"/>
          <w:szCs w:val="28"/>
        </w:rPr>
        <w:t>: кейс - решения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6E0">
        <w:rPr>
          <w:rFonts w:ascii="Times New Roman" w:hAnsi="Times New Roman" w:cs="Times New Roman"/>
          <w:b/>
          <w:sz w:val="28"/>
          <w:szCs w:val="28"/>
        </w:rPr>
        <w:t xml:space="preserve">Способ работы: </w:t>
      </w:r>
      <w:r w:rsidRPr="00375362">
        <w:rPr>
          <w:rFonts w:ascii="Times New Roman" w:hAnsi="Times New Roman" w:cs="Times New Roman"/>
          <w:sz w:val="28"/>
          <w:szCs w:val="28"/>
        </w:rPr>
        <w:t>у каждой группы свое задание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362">
        <w:rPr>
          <w:rFonts w:ascii="Times New Roman" w:hAnsi="Times New Roman" w:cs="Times New Roman"/>
          <w:b/>
          <w:sz w:val="28"/>
          <w:szCs w:val="28"/>
        </w:rPr>
        <w:t>Структура занятия по кейсу: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376"/>
        <w:gridCol w:w="3544"/>
        <w:gridCol w:w="3651"/>
      </w:tblGrid>
      <w:tr w:rsidR="00440B0D" w:rsidTr="00D77BB3">
        <w:tc>
          <w:tcPr>
            <w:tcW w:w="2376" w:type="dxa"/>
          </w:tcPr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Фаза работы</w:t>
            </w:r>
          </w:p>
        </w:tc>
        <w:tc>
          <w:tcPr>
            <w:tcW w:w="3544" w:type="dxa"/>
          </w:tcPr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преподавателя</w:t>
            </w:r>
          </w:p>
        </w:tc>
        <w:tc>
          <w:tcPr>
            <w:tcW w:w="3651" w:type="dxa"/>
          </w:tcPr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студента</w:t>
            </w:r>
          </w:p>
        </w:tc>
      </w:tr>
      <w:tr w:rsidR="00440B0D" w:rsidTr="00D77BB3">
        <w:tc>
          <w:tcPr>
            <w:tcW w:w="2376" w:type="dxa"/>
          </w:tcPr>
          <w:p w:rsidR="00440B0D" w:rsidRPr="007F6045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045">
              <w:rPr>
                <w:rFonts w:ascii="Times New Roman" w:hAnsi="Times New Roman" w:cs="Times New Roman"/>
                <w:b/>
                <w:sz w:val="28"/>
                <w:szCs w:val="28"/>
              </w:rPr>
              <w:t>До занятия</w:t>
            </w:r>
          </w:p>
        </w:tc>
        <w:tc>
          <w:tcPr>
            <w:tcW w:w="3544" w:type="dxa"/>
          </w:tcPr>
          <w:p w:rsidR="00440B0D" w:rsidRPr="005867A7" w:rsidRDefault="00440B0D" w:rsidP="00D77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7A7">
              <w:rPr>
                <w:rFonts w:ascii="Times New Roman" w:hAnsi="Times New Roman" w:cs="Times New Roman"/>
                <w:sz w:val="28"/>
                <w:szCs w:val="28"/>
              </w:rPr>
              <w:t>1. Составляет кейс;</w:t>
            </w:r>
            <w:r w:rsidRPr="005867A7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440B0D" w:rsidTr="00D77BB3">
              <w:trPr>
                <w:trHeight w:val="1119"/>
              </w:trPr>
              <w:tc>
                <w:tcPr>
                  <w:tcW w:w="0" w:type="auto"/>
                </w:tcPr>
                <w:p w:rsidR="00440B0D" w:rsidRPr="005867A7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r w:rsidRPr="005867A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Определяет основные и вспомогательные материалы для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подготовки студентов;</w:t>
                  </w:r>
                  <w:r w:rsidRPr="005867A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440B0D" w:rsidRPr="005867A7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Разрабатывает сценарий заня</w:t>
                  </w:r>
                  <w:r w:rsidRPr="005867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тия</w:t>
                  </w:r>
                </w:p>
              </w:tc>
            </w:tr>
          </w:tbl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1" w:type="dxa"/>
          </w:tcPr>
          <w:p w:rsidR="00440B0D" w:rsidRPr="00A927B2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7B2">
              <w:rPr>
                <w:rFonts w:ascii="Times New Roman" w:hAnsi="Times New Roman" w:cs="Times New Roman"/>
                <w:sz w:val="28"/>
                <w:szCs w:val="28"/>
              </w:rPr>
              <w:t>1. Получает кейс и список рекомендаций</w:t>
            </w:r>
          </w:p>
          <w:p w:rsidR="00440B0D" w:rsidRDefault="00440B0D" w:rsidP="00D77B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7B2">
              <w:rPr>
                <w:rFonts w:ascii="Times New Roman" w:hAnsi="Times New Roman" w:cs="Times New Roman"/>
                <w:sz w:val="28"/>
                <w:szCs w:val="28"/>
              </w:rPr>
              <w:t>2. Самостоятельно готовится к занятию</w:t>
            </w:r>
          </w:p>
        </w:tc>
      </w:tr>
      <w:tr w:rsidR="00440B0D" w:rsidTr="00D77BB3">
        <w:tc>
          <w:tcPr>
            <w:tcW w:w="2376" w:type="dxa"/>
          </w:tcPr>
          <w:p w:rsidR="00440B0D" w:rsidRPr="007F6045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045">
              <w:rPr>
                <w:rFonts w:ascii="Times New Roman" w:hAnsi="Times New Roman" w:cs="Times New Roman"/>
                <w:b/>
                <w:sz w:val="28"/>
                <w:szCs w:val="28"/>
              </w:rPr>
              <w:t>Во время занятия</w:t>
            </w:r>
          </w:p>
        </w:tc>
        <w:tc>
          <w:tcPr>
            <w:tcW w:w="3544" w:type="dxa"/>
          </w:tcPr>
          <w:p w:rsidR="00440B0D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7A7">
              <w:rPr>
                <w:rFonts w:ascii="Times New Roman" w:hAnsi="Times New Roman" w:cs="Times New Roman"/>
                <w:sz w:val="28"/>
                <w:szCs w:val="28"/>
              </w:rPr>
              <w:t>1. Организует предварительное обсуждение кейса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0B0D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2.Делит группу на подгруппы</w:t>
            </w:r>
          </w:p>
          <w:p w:rsidR="00440B0D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Руководит обсуждением кейса в подгруппах, обеспечивая 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дополнительными</w:t>
            </w:r>
            <w:proofErr w:type="gramEnd"/>
          </w:p>
          <w:p w:rsidR="00440B0D" w:rsidRPr="005867A7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сведениями</w:t>
            </w:r>
          </w:p>
        </w:tc>
        <w:tc>
          <w:tcPr>
            <w:tcW w:w="3651" w:type="dxa"/>
          </w:tcPr>
          <w:tbl>
            <w:tblPr>
              <w:tblpPr w:leftFromText="180" w:rightFromText="180" w:vertAnchor="text" w:horzAnchor="margin" w:tblpY="-332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435"/>
            </w:tblGrid>
            <w:tr w:rsidR="00440B0D" w:rsidTr="00D77BB3">
              <w:trPr>
                <w:trHeight w:val="3424"/>
              </w:trPr>
              <w:tc>
                <w:tcPr>
                  <w:tcW w:w="0" w:type="auto"/>
                </w:tcPr>
                <w:p w:rsidR="00440B0D" w:rsidRPr="00A927B2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1.Задаёт вопросы, углубляющие понимание кейса и проблемы </w:t>
                  </w:r>
                </w:p>
                <w:p w:rsidR="00440B0D" w:rsidRPr="00A927B2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2.Разрабатывает варианты решений, слушает, что говорят другие </w:t>
                  </w:r>
                </w:p>
                <w:p w:rsidR="00440B0D" w:rsidRPr="007F6045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3.Принимает решение или участвует в принятии решения </w:t>
                  </w:r>
                </w:p>
              </w:tc>
            </w:tr>
          </w:tbl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B0D" w:rsidTr="00D77BB3">
        <w:tc>
          <w:tcPr>
            <w:tcW w:w="2376" w:type="dxa"/>
          </w:tcPr>
          <w:p w:rsidR="00440B0D" w:rsidRPr="007F6045" w:rsidRDefault="00440B0D" w:rsidP="00D77B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045">
              <w:rPr>
                <w:rFonts w:ascii="Times New Roman" w:hAnsi="Times New Roman" w:cs="Times New Roman"/>
                <w:b/>
                <w:sz w:val="28"/>
                <w:szCs w:val="28"/>
              </w:rPr>
              <w:t>После занятия</w:t>
            </w:r>
          </w:p>
        </w:tc>
        <w:tc>
          <w:tcPr>
            <w:tcW w:w="3544" w:type="dxa"/>
          </w:tcPr>
          <w:p w:rsidR="00440B0D" w:rsidRPr="00A927B2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7B2">
              <w:rPr>
                <w:rFonts w:ascii="Times New Roman" w:hAnsi="Times New Roman" w:cs="Times New Roman"/>
                <w:sz w:val="28"/>
                <w:szCs w:val="28"/>
              </w:rPr>
              <w:t>1. Оценивает работу студентов</w:t>
            </w:r>
          </w:p>
          <w:p w:rsidR="00440B0D" w:rsidRPr="00A927B2" w:rsidRDefault="00440B0D" w:rsidP="00D77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7B2">
              <w:rPr>
                <w:rFonts w:ascii="Times New Roman" w:hAnsi="Times New Roman" w:cs="Times New Roman"/>
                <w:sz w:val="28"/>
                <w:szCs w:val="28"/>
              </w:rPr>
              <w:t>2. Оценивает принятое решение и поставленные вопросы</w:t>
            </w:r>
          </w:p>
        </w:tc>
        <w:tc>
          <w:tcPr>
            <w:tcW w:w="3651" w:type="dxa"/>
          </w:tcPr>
          <w:tbl>
            <w:tblPr>
              <w:tblpPr w:leftFromText="180" w:rightFromText="180" w:vertAnchor="text" w:horzAnchor="margin" w:tblpY="-227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435"/>
            </w:tblGrid>
            <w:tr w:rsidR="00440B0D" w:rsidTr="00D77BB3">
              <w:trPr>
                <w:trHeight w:val="1985"/>
              </w:trPr>
              <w:tc>
                <w:tcPr>
                  <w:tcW w:w="0" w:type="auto"/>
                </w:tcPr>
                <w:p w:rsidR="00440B0D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cstheme="minorBidi"/>
                      <w:color w:val="auto"/>
                    </w:rPr>
                    <w:t>1</w:t>
                  </w: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Составляет письменный отчёт о занятии по данной теме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440B0D" w:rsidRPr="007F6045" w:rsidRDefault="00440B0D" w:rsidP="00D77BB3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Оформляет ответы и решения в виде презентации</w:t>
                  </w:r>
                  <w:r w:rsidRPr="00A92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B0D" w:rsidRPr="00375362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Pr="00EB15E4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09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EB15E4">
        <w:rPr>
          <w:rFonts w:ascii="Times New Roman" w:hAnsi="Times New Roman" w:cs="Times New Roman"/>
          <w:b/>
          <w:sz w:val="28"/>
          <w:szCs w:val="28"/>
        </w:rPr>
        <w:t>Содержание кейса</w:t>
      </w:r>
    </w:p>
    <w:p w:rsidR="00440B0D" w:rsidRPr="00AA1096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A1096">
        <w:rPr>
          <w:rFonts w:ascii="Times New Roman" w:hAnsi="Times New Roman" w:cs="Times New Roman"/>
          <w:sz w:val="28"/>
          <w:szCs w:val="28"/>
        </w:rPr>
        <w:t>Огонь с самых давних времен считался одним из самых эффективных средств уничтожения. История свидетельствует о том, что от огня погибло больше городов, чем от какого-либо другого средства ведения войны. Поэтому неудивительно, что все воюющие стороны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1096">
        <w:rPr>
          <w:rFonts w:ascii="Times New Roman" w:hAnsi="Times New Roman" w:cs="Times New Roman"/>
          <w:sz w:val="28"/>
          <w:szCs w:val="28"/>
        </w:rPr>
        <w:t xml:space="preserve"> Второй мировой войны помнили об этом и пытались наиболее эффективно использовать разрушительную силу этого старого проверенного средства в собственных целях.</w:t>
      </w:r>
    </w:p>
    <w:p w:rsidR="00440B0D" w:rsidRPr="00A5719A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5719A">
        <w:rPr>
          <w:rFonts w:ascii="Times New Roman" w:hAnsi="Times New Roman" w:cs="Times New Roman"/>
          <w:sz w:val="28"/>
          <w:szCs w:val="28"/>
        </w:rPr>
        <w:t>Многие ваши сверстники в военные годы во время налетов дежурили на крышах домов. Одной из основных задач была борьба с зажигательными бомбами, которые во множестве сбрасывал неприятель на промышленные районы и города нашей Родины.</w:t>
      </w:r>
    </w:p>
    <w:p w:rsidR="00440B0D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5719A">
        <w:rPr>
          <w:rFonts w:ascii="Times New Roman" w:hAnsi="Times New Roman" w:cs="Times New Roman"/>
          <w:sz w:val="28"/>
          <w:szCs w:val="28"/>
        </w:rPr>
        <w:t xml:space="preserve">Начинкой таких бомб была смесь порошков алюминия, магния и оксида железа, детонатором служила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5719A">
        <w:rPr>
          <w:rFonts w:ascii="Times New Roman" w:hAnsi="Times New Roman" w:cs="Times New Roman"/>
          <w:sz w:val="28"/>
          <w:szCs w:val="28"/>
        </w:rPr>
        <w:t>гремучая ртуть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5719A">
        <w:rPr>
          <w:rFonts w:ascii="Times New Roman" w:hAnsi="Times New Roman" w:cs="Times New Roman"/>
          <w:sz w:val="28"/>
          <w:szCs w:val="28"/>
        </w:rPr>
        <w:t xml:space="preserve">.  Иногда в состав </w:t>
      </w:r>
      <w:r w:rsidRPr="00A5719A">
        <w:rPr>
          <w:rFonts w:ascii="Times New Roman" w:hAnsi="Times New Roman" w:cs="Times New Roman"/>
          <w:sz w:val="28"/>
          <w:szCs w:val="28"/>
        </w:rPr>
        <w:lastRenderedPageBreak/>
        <w:t>зажигательных бомб добавляли небольшое количество битума и нефти. При ударе бомбы о землю срабатывал детонатор, воспламеняющий зажигательный состав, который быстро разогревался до высокой температуры, и все начинало гореть.</w:t>
      </w:r>
    </w:p>
    <w:p w:rsidR="00440B0D" w:rsidRPr="00EB15E4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З</w:t>
      </w:r>
      <w:r w:rsidRPr="004A4317">
        <w:rPr>
          <w:rFonts w:ascii="Times New Roman" w:hAnsi="Times New Roman" w:cs="Times New Roman"/>
          <w:b/>
          <w:sz w:val="28"/>
          <w:szCs w:val="28"/>
        </w:rPr>
        <w:t>адача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A431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C5C">
        <w:rPr>
          <w:rFonts w:ascii="Times New Roman" w:hAnsi="Times New Roman" w:cs="Times New Roman"/>
          <w:sz w:val="28"/>
          <w:szCs w:val="28"/>
        </w:rPr>
        <w:t>1</w:t>
      </w:r>
      <w:r w:rsidRPr="008B17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C5C">
        <w:rPr>
          <w:rFonts w:ascii="Times New Roman" w:hAnsi="Times New Roman" w:cs="Times New Roman"/>
          <w:sz w:val="28"/>
          <w:szCs w:val="28"/>
        </w:rPr>
        <w:t xml:space="preserve">Разобрать </w:t>
      </w:r>
      <w:r>
        <w:rPr>
          <w:rFonts w:ascii="Times New Roman" w:hAnsi="Times New Roman" w:cs="Times New Roman"/>
          <w:sz w:val="28"/>
          <w:szCs w:val="28"/>
        </w:rPr>
        <w:t>данную ситуацию и провести ее анализ.</w:t>
      </w:r>
    </w:p>
    <w:p w:rsidR="00440B0D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положение алюминия и магния в Периодической системе химических элементов Д.И Менделеева,</w:t>
      </w:r>
      <w:r w:rsidRPr="005E0F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E0F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электрохимическом ряду напряжения 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аллов; строение атома, составить</w:t>
      </w:r>
      <w:r w:rsidRPr="005E0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электронную формулу.</w:t>
      </w:r>
    </w:p>
    <w:p w:rsidR="00440B0D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Определить какие свойства металлов, нефти, битума и ртути положены в основу изготовления  </w:t>
      </w:r>
      <w:r w:rsidRPr="00A5719A">
        <w:rPr>
          <w:rFonts w:ascii="Times New Roman" w:hAnsi="Times New Roman" w:cs="Times New Roman"/>
          <w:sz w:val="28"/>
          <w:szCs w:val="28"/>
        </w:rPr>
        <w:t>зажигательных бомб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B0D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Выполнить практическое задание.</w:t>
      </w:r>
    </w:p>
    <w:p w:rsidR="00440B0D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392" w:type="dxa"/>
        <w:tblLook w:val="04A0"/>
      </w:tblPr>
      <w:tblGrid>
        <w:gridCol w:w="4536"/>
        <w:gridCol w:w="4643"/>
      </w:tblGrid>
      <w:tr w:rsidR="00440B0D" w:rsidTr="00D77BB3">
        <w:tc>
          <w:tcPr>
            <w:tcW w:w="4536" w:type="dxa"/>
          </w:tcPr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643" w:type="dxa"/>
          </w:tcPr>
          <w:p w:rsidR="00440B0D" w:rsidRDefault="00440B0D" w:rsidP="00D77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440B0D" w:rsidTr="00D77BB3">
        <w:tc>
          <w:tcPr>
            <w:tcW w:w="4536" w:type="dxa"/>
          </w:tcPr>
          <w:p w:rsidR="00440B0D" w:rsidRPr="00C258BE" w:rsidRDefault="00440B0D" w:rsidP="00D77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 химические свойства магния</w:t>
            </w: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реакцию горения осуществите</w:t>
            </w: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практически.</w:t>
            </w:r>
          </w:p>
        </w:tc>
        <w:tc>
          <w:tcPr>
            <w:tcW w:w="4643" w:type="dxa"/>
          </w:tcPr>
          <w:p w:rsidR="00440B0D" w:rsidRPr="00C258BE" w:rsidRDefault="00440B0D" w:rsidP="00D77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(уравнения реакций, условия их протекания)</w:t>
            </w:r>
          </w:p>
        </w:tc>
      </w:tr>
      <w:tr w:rsidR="00440B0D" w:rsidTr="00D77BB3">
        <w:tc>
          <w:tcPr>
            <w:tcW w:w="4536" w:type="dxa"/>
          </w:tcPr>
          <w:p w:rsidR="00440B0D" w:rsidRPr="007B46FC" w:rsidRDefault="00440B0D" w:rsidP="00D77BB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Запишите химические свойства алюминия,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реакцию горения осуществите</w:t>
            </w: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практически.</w:t>
            </w:r>
          </w:p>
        </w:tc>
        <w:tc>
          <w:tcPr>
            <w:tcW w:w="4643" w:type="dxa"/>
          </w:tcPr>
          <w:p w:rsidR="00440B0D" w:rsidRPr="007B46FC" w:rsidRDefault="00440B0D" w:rsidP="00D77BB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5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(уравнения реакций, условия их протекания)</w:t>
            </w:r>
          </w:p>
        </w:tc>
      </w:tr>
    </w:tbl>
    <w:p w:rsidR="00440B0D" w:rsidRPr="002576E0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Pr="00585C5C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317">
        <w:rPr>
          <w:rFonts w:ascii="Times New Roman" w:hAnsi="Times New Roman" w:cs="Times New Roman"/>
          <w:b/>
          <w:sz w:val="28"/>
          <w:szCs w:val="28"/>
        </w:rPr>
        <w:t>Ответить на вопросы: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</w:t>
      </w:r>
      <w:r w:rsidRPr="00047FA9">
        <w:rPr>
          <w:sz w:val="28"/>
          <w:szCs w:val="28"/>
        </w:rPr>
        <w:t xml:space="preserve">.  </w:t>
      </w:r>
      <w:r w:rsidRPr="00047FA9">
        <w:rPr>
          <w:rFonts w:ascii="Times New Roman" w:hAnsi="Times New Roman" w:cs="Times New Roman"/>
          <w:sz w:val="28"/>
          <w:szCs w:val="28"/>
        </w:rPr>
        <w:t>Можно ли было потушить горящий зажигательный состав водой?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приходилось действовать  дежурным на крышах</w:t>
      </w:r>
      <w:r w:rsidRPr="00B605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05A5">
        <w:rPr>
          <w:rFonts w:ascii="Times New Roman" w:hAnsi="Times New Roman" w:cs="Times New Roman"/>
          <w:sz w:val="28"/>
          <w:szCs w:val="28"/>
        </w:rPr>
        <w:t>при попадании зажигательной бомбы?</w:t>
      </w:r>
    </w:p>
    <w:p w:rsidR="00440B0D" w:rsidRPr="00047FA9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47FA9">
        <w:rPr>
          <w:rFonts w:ascii="Times New Roman" w:hAnsi="Times New Roman" w:cs="Times New Roman"/>
          <w:sz w:val="28"/>
          <w:szCs w:val="28"/>
        </w:rPr>
        <w:t xml:space="preserve">. Зачем в зажигательный состав вводили битум и нефть? 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Pr="00047FA9">
        <w:rPr>
          <w:sz w:val="28"/>
          <w:szCs w:val="28"/>
        </w:rPr>
        <w:t xml:space="preserve">.  </w:t>
      </w:r>
      <w:r w:rsidRPr="00047FA9">
        <w:rPr>
          <w:rFonts w:ascii="Times New Roman" w:hAnsi="Times New Roman" w:cs="Times New Roman"/>
          <w:sz w:val="28"/>
          <w:szCs w:val="28"/>
        </w:rPr>
        <w:t xml:space="preserve">Напишите уравнения </w:t>
      </w:r>
      <w:r>
        <w:rPr>
          <w:rFonts w:ascii="Times New Roman" w:hAnsi="Times New Roman" w:cs="Times New Roman"/>
          <w:sz w:val="28"/>
          <w:szCs w:val="28"/>
        </w:rPr>
        <w:t>реакций, происходящих в результате действия</w:t>
      </w:r>
      <w:r w:rsidRPr="00047FA9">
        <w:rPr>
          <w:rFonts w:ascii="Times New Roman" w:hAnsi="Times New Roman" w:cs="Times New Roman"/>
          <w:sz w:val="28"/>
          <w:szCs w:val="28"/>
        </w:rPr>
        <w:t xml:space="preserve"> такой бомбы.</w:t>
      </w:r>
    </w:p>
    <w:p w:rsidR="00440B0D" w:rsidRPr="005A0665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Почему ртуть называется «гремучая»?</w:t>
      </w:r>
    </w:p>
    <w:p w:rsidR="00440B0D" w:rsidRPr="005A0665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Где в обычной жизни мы встречаемся с магнием и алюминием?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E3A">
        <w:rPr>
          <w:rFonts w:ascii="Times New Roman" w:hAnsi="Times New Roman" w:cs="Times New Roman"/>
          <w:b/>
          <w:sz w:val="28"/>
          <w:szCs w:val="28"/>
        </w:rPr>
        <w:t>Организация работы над кейсом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Знакомство с содержанием кейса: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8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  Предварительное обсуждение кейса: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какие проблемы содержатся в тексте?  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задачи надо решить, чтобы разрешить проблему?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рабочих подгрупп по 5 человек. Выбор лидера.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Выбор темы каждой группой.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зучение строения, физических и химических свойств магния;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строения, физических и химических свойств алюминия;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практического задания (лабораторной работы №1);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практического задания (лабораторной работы №2);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реакции протекают во время действия бомбы;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проанализировать взаимодействие горячего оксида магния с водой;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-составление уравнений химических реакций, протекающих при этом процессе.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24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C124B">
        <w:rPr>
          <w:rFonts w:ascii="Times New Roman" w:hAnsi="Times New Roman" w:cs="Times New Roman"/>
          <w:b/>
          <w:sz w:val="28"/>
          <w:szCs w:val="28"/>
        </w:rPr>
        <w:t>. Рабочая стадия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изучение учебного материала разделов курса; анализ ситуационной задачи в каждой группе; разработка плана ситуационного анализа: обсуждение членами группы; координация задач преподавателем; оформление решений в виде презентации.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24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C124B">
        <w:rPr>
          <w:rFonts w:ascii="Times New Roman" w:hAnsi="Times New Roman" w:cs="Times New Roman"/>
          <w:b/>
          <w:sz w:val="28"/>
          <w:szCs w:val="28"/>
        </w:rPr>
        <w:t>. Завершающая стадия: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24B">
        <w:rPr>
          <w:rFonts w:ascii="Times New Roman" w:hAnsi="Times New Roman" w:cs="Times New Roman"/>
          <w:sz w:val="28"/>
          <w:szCs w:val="28"/>
        </w:rPr>
        <w:t>выступление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24B">
        <w:rPr>
          <w:rFonts w:ascii="Times New Roman" w:hAnsi="Times New Roman" w:cs="Times New Roman"/>
          <w:sz w:val="28"/>
          <w:szCs w:val="28"/>
        </w:rPr>
        <w:t>лидеров</w:t>
      </w:r>
      <w:r>
        <w:rPr>
          <w:rFonts w:ascii="Times New Roman" w:hAnsi="Times New Roman" w:cs="Times New Roman"/>
          <w:sz w:val="28"/>
          <w:szCs w:val="28"/>
        </w:rPr>
        <w:t xml:space="preserve">, участие в обсуждении </w:t>
      </w:r>
      <w:r w:rsidRPr="00B56BE5">
        <w:rPr>
          <w:rFonts w:ascii="Times New Roman" w:hAnsi="Times New Roman" w:cs="Times New Roman"/>
          <w:sz w:val="28"/>
          <w:szCs w:val="28"/>
        </w:rPr>
        <w:t xml:space="preserve">студентов других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B56BE5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>; участие в обсуждении преподавателя; подведение итогов занятия: формулирование выводов студентов, комментарии преподавателя; оценка преподавателем работы каждой группы.</w:t>
      </w:r>
    </w:p>
    <w:p w:rsidR="00440B0D" w:rsidRPr="002576E0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Style w:val="w"/>
          <w:b/>
          <w:color w:val="000000"/>
          <w:sz w:val="28"/>
          <w:szCs w:val="28"/>
        </w:rPr>
      </w:pPr>
    </w:p>
    <w:p w:rsidR="00440B0D" w:rsidRPr="00145635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Style w:val="w"/>
          <w:b/>
          <w:color w:val="000000"/>
          <w:sz w:val="28"/>
          <w:szCs w:val="28"/>
          <w:lang w:val="en-US"/>
        </w:rPr>
        <w:t>IV</w:t>
      </w:r>
      <w:proofErr w:type="gramStart"/>
      <w:r>
        <w:rPr>
          <w:rStyle w:val="w"/>
          <w:b/>
          <w:color w:val="000000"/>
          <w:sz w:val="28"/>
          <w:szCs w:val="28"/>
        </w:rPr>
        <w:t xml:space="preserve">. </w:t>
      </w:r>
      <w:r w:rsidRPr="00DB6CF0">
        <w:rPr>
          <w:rStyle w:val="w"/>
          <w:b/>
          <w:color w:val="000000"/>
          <w:sz w:val="28"/>
          <w:szCs w:val="28"/>
        </w:rPr>
        <w:t xml:space="preserve"> Критерии</w:t>
      </w:r>
      <w:proofErr w:type="gramEnd"/>
      <w:r w:rsidRPr="00DB6CF0">
        <w:rPr>
          <w:rStyle w:val="w"/>
          <w:b/>
          <w:color w:val="000000"/>
          <w:sz w:val="28"/>
          <w:szCs w:val="28"/>
        </w:rPr>
        <w:t xml:space="preserve"> оценки кейс</w:t>
      </w:r>
      <w:r>
        <w:rPr>
          <w:rStyle w:val="w"/>
          <w:b/>
          <w:color w:val="000000"/>
          <w:sz w:val="28"/>
          <w:szCs w:val="28"/>
        </w:rPr>
        <w:t xml:space="preserve"> </w:t>
      </w:r>
      <w:r w:rsidRPr="00DB6CF0">
        <w:rPr>
          <w:rStyle w:val="w"/>
          <w:b/>
          <w:color w:val="000000"/>
          <w:sz w:val="28"/>
          <w:szCs w:val="28"/>
        </w:rPr>
        <w:t>- метода</w:t>
      </w: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2277"/>
        <w:gridCol w:w="5284"/>
        <w:gridCol w:w="2010"/>
      </w:tblGrid>
      <w:tr w:rsidR="00440B0D" w:rsidTr="00D77BB3">
        <w:tc>
          <w:tcPr>
            <w:tcW w:w="2277" w:type="dxa"/>
          </w:tcPr>
          <w:p w:rsidR="00440B0D" w:rsidRPr="007F604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7F6045">
              <w:rPr>
                <w:b/>
                <w:color w:val="000000"/>
                <w:sz w:val="28"/>
                <w:szCs w:val="28"/>
              </w:rPr>
              <w:t>Этапы кейс метода</w:t>
            </w:r>
          </w:p>
        </w:tc>
        <w:tc>
          <w:tcPr>
            <w:tcW w:w="5284" w:type="dxa"/>
          </w:tcPr>
          <w:p w:rsidR="00440B0D" w:rsidRPr="007F604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7F6045">
              <w:rPr>
                <w:b/>
                <w:color w:val="000000"/>
                <w:sz w:val="28"/>
                <w:szCs w:val="28"/>
              </w:rPr>
              <w:t>Критерии оценки</w:t>
            </w:r>
          </w:p>
        </w:tc>
        <w:tc>
          <w:tcPr>
            <w:tcW w:w="2010" w:type="dxa"/>
          </w:tcPr>
          <w:p w:rsidR="00440B0D" w:rsidRPr="007F604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7F6045">
              <w:rPr>
                <w:b/>
                <w:color w:val="000000"/>
                <w:sz w:val="28"/>
                <w:szCs w:val="28"/>
              </w:rPr>
              <w:t>Кто оценивает</w:t>
            </w:r>
          </w:p>
        </w:tc>
      </w:tr>
      <w:tr w:rsidR="00440B0D" w:rsidTr="00D77BB3">
        <w:tc>
          <w:tcPr>
            <w:tcW w:w="2277" w:type="dxa"/>
            <w:vMerge w:val="restart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Самостоятельная индивидуальная работа с кейсом</w:t>
            </w: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Полнота обработки ситуации</w:t>
            </w:r>
          </w:p>
        </w:tc>
        <w:tc>
          <w:tcPr>
            <w:tcW w:w="2010" w:type="dxa"/>
            <w:vMerge w:val="restart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 xml:space="preserve">Лидер </w:t>
            </w:r>
            <w:r>
              <w:rPr>
                <w:color w:val="000000"/>
                <w:sz w:val="28"/>
                <w:szCs w:val="28"/>
              </w:rPr>
              <w:t>под</w:t>
            </w:r>
            <w:r w:rsidRPr="00145635">
              <w:rPr>
                <w:color w:val="000000"/>
                <w:sz w:val="28"/>
                <w:szCs w:val="28"/>
              </w:rPr>
              <w:t>группы</w:t>
            </w: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Грамотная формулировка вопросов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 xml:space="preserve">Использование </w:t>
            </w:r>
            <w:proofErr w:type="spellStart"/>
            <w:proofErr w:type="gramStart"/>
            <w:r w:rsidRPr="00145635">
              <w:rPr>
                <w:color w:val="000000"/>
                <w:sz w:val="28"/>
                <w:szCs w:val="28"/>
              </w:rPr>
              <w:t>учебно</w:t>
            </w:r>
            <w:proofErr w:type="spellEnd"/>
            <w:r w:rsidRPr="00145635">
              <w:rPr>
                <w:color w:val="000000"/>
                <w:sz w:val="28"/>
                <w:szCs w:val="28"/>
              </w:rPr>
              <w:t xml:space="preserve"> - методического</w:t>
            </w:r>
            <w:proofErr w:type="gramEnd"/>
            <w:r w:rsidRPr="00145635">
              <w:rPr>
                <w:color w:val="000000"/>
                <w:sz w:val="28"/>
                <w:szCs w:val="28"/>
              </w:rPr>
              <w:t xml:space="preserve"> обеспечения и рекомендаций по теме кейса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9571" w:type="dxa"/>
            <w:gridSpan w:val="3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Итого по этапу</w:t>
            </w:r>
          </w:p>
        </w:tc>
      </w:tr>
      <w:tr w:rsidR="00440B0D" w:rsidTr="00D77BB3">
        <w:tc>
          <w:tcPr>
            <w:tcW w:w="2277" w:type="dxa"/>
            <w:vMerge w:val="restart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подгрупп</w:t>
            </w: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Выбор необходимой информации</w:t>
            </w:r>
            <w:r w:rsidRPr="00145635">
              <w:rPr>
                <w:color w:val="000000"/>
                <w:sz w:val="28"/>
                <w:szCs w:val="28"/>
              </w:rPr>
              <w:t xml:space="preserve"> и полнота выполнения задания</w:t>
            </w:r>
          </w:p>
        </w:tc>
        <w:tc>
          <w:tcPr>
            <w:tcW w:w="2010" w:type="dxa"/>
            <w:vMerge w:val="restart"/>
          </w:tcPr>
          <w:p w:rsidR="00440B0D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Эксперт</w:t>
            </w:r>
          </w:p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Преподаватель</w:t>
            </w: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Активность участника,</w:t>
            </w:r>
            <w:r w:rsidRPr="00145635">
              <w:rPr>
                <w:color w:val="000000"/>
                <w:sz w:val="28"/>
                <w:szCs w:val="28"/>
              </w:rPr>
              <w:t xml:space="preserve"> умение слушать и отстаивать свое мнение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Качество иллюстративного материала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9571" w:type="dxa"/>
            <w:gridSpan w:val="3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Итого по этапу</w:t>
            </w:r>
          </w:p>
        </w:tc>
      </w:tr>
      <w:tr w:rsidR="00440B0D" w:rsidTr="00D77BB3">
        <w:tc>
          <w:tcPr>
            <w:tcW w:w="2277" w:type="dxa"/>
            <w:vMerge w:val="restart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Дискуссия</w:t>
            </w: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Стройность, краткость и четкость изложения</w:t>
            </w:r>
          </w:p>
        </w:tc>
        <w:tc>
          <w:tcPr>
            <w:tcW w:w="2010" w:type="dxa"/>
            <w:vMerge w:val="restart"/>
          </w:tcPr>
          <w:p w:rsidR="00440B0D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Эксперт</w:t>
            </w:r>
          </w:p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Преподаватель</w:t>
            </w: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Перспективность и универсальность решения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2277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Этика дискуссии,</w:t>
            </w:r>
            <w:r w:rsidRPr="00145635">
              <w:rPr>
                <w:color w:val="000000"/>
                <w:sz w:val="28"/>
                <w:szCs w:val="28"/>
              </w:rPr>
              <w:t xml:space="preserve"> качество вопросов, ответов и рецензий</w:t>
            </w:r>
          </w:p>
        </w:tc>
        <w:tc>
          <w:tcPr>
            <w:tcW w:w="2010" w:type="dxa"/>
            <w:vMerge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40B0D" w:rsidTr="00D77BB3">
        <w:tc>
          <w:tcPr>
            <w:tcW w:w="9571" w:type="dxa"/>
            <w:gridSpan w:val="3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Итого по этапу</w:t>
            </w:r>
          </w:p>
        </w:tc>
      </w:tr>
      <w:tr w:rsidR="00440B0D" w:rsidTr="00D77BB3">
        <w:tc>
          <w:tcPr>
            <w:tcW w:w="9571" w:type="dxa"/>
            <w:gridSpan w:val="3"/>
          </w:tcPr>
          <w:p w:rsidR="00440B0D" w:rsidRPr="00145635" w:rsidRDefault="00440B0D" w:rsidP="00D77BB3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45635">
              <w:rPr>
                <w:color w:val="000000"/>
                <w:sz w:val="28"/>
                <w:szCs w:val="28"/>
              </w:rPr>
              <w:t>Всего по всем этапам</w:t>
            </w:r>
          </w:p>
        </w:tc>
      </w:tr>
    </w:tbl>
    <w:p w:rsidR="00440B0D" w:rsidRPr="00585C5C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85C5C">
        <w:rPr>
          <w:rFonts w:ascii="Times New Roman" w:hAnsi="Times New Roman" w:cs="Times New Roman"/>
          <w:sz w:val="28"/>
          <w:szCs w:val="28"/>
        </w:rPr>
        <w:t>Максимальная оценка работы над ситуацией по кейс - методу</w:t>
      </w:r>
      <w:r>
        <w:rPr>
          <w:rFonts w:ascii="Times New Roman" w:hAnsi="Times New Roman" w:cs="Times New Roman"/>
          <w:sz w:val="28"/>
          <w:szCs w:val="28"/>
        </w:rPr>
        <w:t xml:space="preserve"> - 100 ба</w:t>
      </w:r>
      <w:r w:rsidRPr="00585C5C">
        <w:rPr>
          <w:rFonts w:ascii="Times New Roman" w:hAnsi="Times New Roman" w:cs="Times New Roman"/>
          <w:sz w:val="28"/>
          <w:szCs w:val="28"/>
        </w:rPr>
        <w:t>ллов</w:t>
      </w:r>
    </w:p>
    <w:p w:rsidR="00440B0D" w:rsidRPr="00585C5C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C5C">
        <w:rPr>
          <w:rFonts w:ascii="Times New Roman" w:hAnsi="Times New Roman" w:cs="Times New Roman"/>
          <w:sz w:val="28"/>
          <w:szCs w:val="28"/>
        </w:rPr>
        <w:t xml:space="preserve">Максимальная оценка складывается </w:t>
      </w:r>
      <w:proofErr w:type="gramStart"/>
      <w:r w:rsidRPr="00585C5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85C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0B0D" w:rsidRPr="00585C5C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C5C">
        <w:rPr>
          <w:rFonts w:ascii="Times New Roman" w:hAnsi="Times New Roman" w:cs="Times New Roman"/>
          <w:sz w:val="28"/>
          <w:szCs w:val="28"/>
        </w:rPr>
        <w:t>- оценки работы группы экспертами;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C5C">
        <w:rPr>
          <w:rFonts w:ascii="Times New Roman" w:hAnsi="Times New Roman" w:cs="Times New Roman"/>
          <w:sz w:val="28"/>
          <w:szCs w:val="28"/>
        </w:rPr>
        <w:t>- самооценки группы - 50 баллов</w:t>
      </w:r>
    </w:p>
    <w:p w:rsidR="00440B0D" w:rsidRPr="005A0665" w:rsidRDefault="00440B0D" w:rsidP="00440B0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  <w:r w:rsidRPr="007C3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7C3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7C3E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самооценке  своей работы и оценке работы в группе.       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C5C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Информационный материал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8BE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  <w:r w:rsidRPr="003C6128">
        <w:rPr>
          <w:rFonts w:ascii="Times New Roman" w:hAnsi="Times New Roman" w:cs="Times New Roman"/>
          <w:sz w:val="28"/>
          <w:szCs w:val="28"/>
        </w:rPr>
        <w:t>. Презентация "Магний"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8B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3C61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128"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</w:rPr>
        <w:t xml:space="preserve"> "Алюминий</w:t>
      </w:r>
      <w:r w:rsidRPr="003C612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B0D" w:rsidRPr="003C6128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58B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3C61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5901">
        <w:rPr>
          <w:rFonts w:ascii="Times New Roman" w:hAnsi="Times New Roman" w:cs="Times New Roman"/>
          <w:b/>
          <w:sz w:val="28"/>
          <w:szCs w:val="28"/>
        </w:rPr>
        <w:t>Нефть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4C0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Нефть — горючая маслянистая жидкость со специфическим запахом. Состоит она в основном из жидких углеводородов, которые образованы только углеродом и водородом. Причём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4C0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составе нефти углерод преобладает — его содержится 79—88%, а водорода всего 11—14%. Кроме жидких углеводородов нефть в небольших количествах (до 5%) содержит серу, кислород и азот. В очень незначительных концентрациях (до 0,03%</w:t>
      </w:r>
      <w:proofErr w:type="gramStart"/>
      <w:r w:rsidRPr="004C0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Pr="004C0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нефти </w:t>
      </w:r>
      <w:r w:rsidRPr="001E24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присутствуют металлы — ванадий, никель, железо, алюминий, медь, магний, барий, стронций, марганец, хром, кобальт, молибден, калий, натрий, цинк, кальций, серебро, галлий, а также бор, мышьяк, йод.</w:t>
      </w:r>
      <w:r w:rsidRPr="001E244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40B0D" w:rsidRPr="005A0665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8B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C61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E244D">
        <w:rPr>
          <w:rFonts w:ascii="Times New Roman" w:hAnsi="Times New Roman" w:cs="Times New Roman"/>
          <w:b/>
          <w:sz w:val="28"/>
          <w:szCs w:val="28"/>
        </w:rPr>
        <w:t>Битум</w:t>
      </w:r>
    </w:p>
    <w:p w:rsidR="00440B0D" w:rsidRPr="002D50B2" w:rsidRDefault="00440B0D" w:rsidP="00440B0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A0A0A"/>
          <w:sz w:val="28"/>
          <w:szCs w:val="28"/>
        </w:rPr>
      </w:pPr>
      <w:r w:rsidRPr="001E244D">
        <w:rPr>
          <w:rFonts w:ascii="Times New Roman" w:hAnsi="Times New Roman" w:cs="Times New Roman"/>
          <w:color w:val="0A0A0A"/>
          <w:sz w:val="28"/>
          <w:szCs w:val="28"/>
        </w:rPr>
        <w:t>Вещество, называемое битумом, было знакомо нашим предкам ещё в древности. Данное вещество активно применялось в ходе строительных работ в качестве изолирующего материала для уменьшения отрицательного воздействия влаги и в роли связующего компонента. Ещё в период неолита люди применяли «земляную смолу» для герметизации посуды, в роли изоляции при проведении различных строительных работ и для связывания материалов между собой при создании прекрасных мозаик, дошедших до наших дней. Древние египтяне пользовались битумом при бальзамировании тел умерших.</w:t>
      </w:r>
      <w:r w:rsidRPr="001E244D">
        <w:rPr>
          <w:rFonts w:ascii="Times New Roman" w:hAnsi="Times New Roman" w:cs="Times New Roman"/>
          <w:color w:val="0A0A0A"/>
          <w:sz w:val="28"/>
          <w:szCs w:val="28"/>
        </w:rPr>
        <w:br/>
      </w:r>
      <w:r>
        <w:rPr>
          <w:rFonts w:ascii="Times New Roman" w:hAnsi="Times New Roman" w:cs="Times New Roman"/>
          <w:color w:val="0A0A0A"/>
          <w:sz w:val="28"/>
          <w:szCs w:val="28"/>
        </w:rPr>
        <w:t xml:space="preserve">   </w:t>
      </w:r>
      <w:r w:rsidRPr="00AB4E0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hyperlink r:id="rId5" w:history="1">
        <w:r w:rsidRPr="00AB4E0F">
          <w:rPr>
            <w:rStyle w:val="aa"/>
            <w:rFonts w:ascii="Times New Roman" w:hAnsi="Times New Roman" w:cs="Times New Roman"/>
            <w:b/>
            <w:color w:val="002060"/>
            <w:sz w:val="28"/>
            <w:szCs w:val="28"/>
          </w:rPr>
          <w:t>Битумами</w:t>
        </w:r>
      </w:hyperlink>
      <w:r w:rsidRPr="003C6128">
        <w:rPr>
          <w:rFonts w:ascii="Times New Roman" w:hAnsi="Times New Roman" w:cs="Times New Roman"/>
          <w:sz w:val="28"/>
          <w:szCs w:val="28"/>
        </w:rPr>
        <w:t> </w:t>
      </w:r>
      <w:r w:rsidRPr="001E244D">
        <w:rPr>
          <w:rFonts w:ascii="Times New Roman" w:hAnsi="Times New Roman" w:cs="Times New Roman"/>
          <w:color w:val="0A0A0A"/>
          <w:sz w:val="28"/>
          <w:szCs w:val="28"/>
        </w:rPr>
        <w:t>называют смесь углеводородов с их производными, содержащими в своём составе кислород, азот, серу и металлы. Внешне битумы могут иметь твёрдую структуру или подобны смоле. Название вещества происходит от латинского слова "</w:t>
      </w:r>
      <w:proofErr w:type="spellStart"/>
      <w:r w:rsidRPr="001E244D">
        <w:rPr>
          <w:rFonts w:ascii="Times New Roman" w:hAnsi="Times New Roman" w:cs="Times New Roman"/>
          <w:color w:val="0A0A0A"/>
          <w:sz w:val="28"/>
          <w:szCs w:val="28"/>
        </w:rPr>
        <w:t>bitumen</w:t>
      </w:r>
      <w:proofErr w:type="spellEnd"/>
      <w:r w:rsidRPr="001E244D">
        <w:rPr>
          <w:rFonts w:ascii="Times New Roman" w:hAnsi="Times New Roman" w:cs="Times New Roman"/>
          <w:color w:val="0A0A0A"/>
          <w:sz w:val="28"/>
          <w:szCs w:val="28"/>
        </w:rPr>
        <w:t>", которое переводится как "горная смола" или "нефть". Битумы не меняют своих начальных свойств под воздействием влаги. Растворить данное вещество можно лишь в органических кислотах, таких как хлороформ, бензол.</w:t>
      </w:r>
    </w:p>
    <w:p w:rsidR="00440B0D" w:rsidRPr="005A0665" w:rsidRDefault="00440B0D" w:rsidP="00440B0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A0A0A"/>
          <w:sz w:val="28"/>
          <w:szCs w:val="28"/>
        </w:rPr>
      </w:pPr>
      <w:r w:rsidRPr="00C258B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3C61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Инициирующие </w:t>
      </w:r>
      <w:proofErr w:type="gramStart"/>
      <w:r w:rsidRPr="007F60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применяются для возбуждения в других ВВ взрывчатого превращения в виде горения или детонации. Поэтому их используют для снаряжения средств инициирования: капсюлей-детонаторов, капсюлей-воспламенителей и др.</w:t>
      </w:r>
    </w:p>
    <w:p w:rsidR="00440B0D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представителем ИВВ являются однородные вещества: гремучая ртуть, азид свинца, ТНРС и др., а также некоторые механические смеси, содержащие ИВВ и ряд других добавок: ударные, 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накольные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воспламенительные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составы. ИВВ очень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чувствительны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тепловым и механическим внешним воздействиям.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Инициирующие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отличаются от других групп ВВ тем, что они горят неустойчиво и при поджигании их горение практически мгновенно переходит в детонацию.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установлено, что даже при малых давлениях ИВВ горят с большой скоростью, которая резко возрастает с увеличением давления до значений, при которых горение становится неустойчивым. Однако это не единственная возможная причина неустойчивого горения ИВВ.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ИВВ характеризуются большой скоростью полного сгорания, что обусловливает достижение высокой температуры продуктов сгорания; вследствие этого новые слои ИВВ легко воспламеняются и повышается массовая скорость горения.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значительной пористости пламя легко проникает вглубь, что сопровождается резким увеличением поверхности горения,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и увеличением массовой скорости горения, которая быстро становится больше предела, при котором еще возможно устойчивое горение.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массовой скорости горения в указанных случаях приводит к неустойчивому горению и, следовательно, к быстрому переходу в детонацию.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действием начального импульса на взрывчатое вещество скорость возникающего при этом превращения достигает своего предельного для данных условий значения не сразу, а лишь спустя некоторый промежуток времени. Нарастание скорости детонации можно характеризовать также толщиной слоя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прохождении которого достигается предельная (устойчивая) скорость детонации. Толщину этого слоя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 </w:t>
      </w:r>
      <w:r w:rsidRPr="003C61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участком разгона детонации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короткого участка разгона, инициирующие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обладать бризантностью, достаточной для возбуждения детонации вторичных взрывчатых веществ.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 очень большое число инициирующих 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однако лишь некоторые из них нашли практическое применение. Ниже будут рассмотрены важнейшие из этих веществ: гремучая ртуть, азид свинца, 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тринитрорезорцинат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свинца (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тнрс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тетразен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1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Гремучая ртуть.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Гремучую ртуть </w:t>
      </w:r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gramStart"/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</w:t>
      </w:r>
      <w:proofErr w:type="gramEnd"/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ONC</w:t>
      </w:r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3C6128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получают растворением металлической ртути в азотной кислоте и добавлением полученного раствора к этиловому спирту.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Гремучая ртуть — белый или серый кристаллический порошок с плотностью 4,31 г/см</w:t>
      </w:r>
      <w:r w:rsidRPr="003C61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Плотность запрессованной гремучей ртути — 3,0…4,0 г/см</w:t>
      </w:r>
      <w:r w:rsidRPr="003C61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легко взрывается от незначительного удара.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уменьшает чувствительность гремучей ртути к механическим воздействиям и другим видам начального импульса. При содержании 30 % воды она не загорается от луча огня. В связи с этим гремучую ртуть обычно хранят под водой.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 вспышки гремучей ртути 173—180 °С. Скорость детонации 5600 м/</w:t>
      </w:r>
      <w:proofErr w:type="gram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максимальной плотности.</w:t>
      </w:r>
    </w:p>
    <w:p w:rsidR="00440B0D" w:rsidRPr="003C6128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Гремучая ртуть в присутствии влаги энергично взаимодействует с алюминием. Поэтому алюминиевая оболочка разрушается, а за счет теплоты реакции может возникнуть взрыв. Составы, содержащие гремучую ртуть, не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соприкасаться с алюминиевой оболочкой. В присутствии влаги гремучая ртуть реагирует, правда очень медленно, и с медью, причем образуется весьма чувствительная гремучая медь. Чтобы избежать этого, медные оболочки защищают лакировкой. С никелем гремучая ртуть практически не взаимодействует.</w:t>
      </w:r>
    </w:p>
    <w:p w:rsidR="00440B0D" w:rsidRPr="002D50B2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Гремучую ртуть применяют для изготовления ударных и </w:t>
      </w:r>
      <w:proofErr w:type="spellStart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накольных</w:t>
      </w:r>
      <w:proofErr w:type="spellEnd"/>
      <w:r w:rsidRPr="003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составов, для снаряжения капсюлей-воспламенителей и капсюлей-детонаторов. Ввиду высокой чувствительности гремучую ртуть, как и другие </w:t>
      </w:r>
      <w:r w:rsidRPr="00C93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инициирующие </w:t>
      </w:r>
      <w:proofErr w:type="gramStart"/>
      <w:r w:rsidRPr="00C93AD0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Pr="00C93A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перевозят только в виде готовых изделий (капсюлей).</w:t>
      </w:r>
    </w:p>
    <w:p w:rsidR="00440B0D" w:rsidRPr="00C93AD0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AD0">
        <w:rPr>
          <w:rFonts w:ascii="Times New Roman" w:hAnsi="Times New Roman" w:cs="Times New Roman"/>
          <w:b/>
          <w:sz w:val="28"/>
          <w:szCs w:val="28"/>
          <w:u w:val="single"/>
        </w:rPr>
        <w:t>Приложение 6</w:t>
      </w:r>
      <w:r w:rsidRPr="00C93AD0">
        <w:rPr>
          <w:rFonts w:ascii="Times New Roman" w:hAnsi="Times New Roman" w:cs="Times New Roman"/>
          <w:sz w:val="28"/>
          <w:szCs w:val="28"/>
        </w:rPr>
        <w:t>.</w:t>
      </w:r>
      <w:r w:rsidRPr="00C93AD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40B0D" w:rsidRPr="00C93AD0" w:rsidRDefault="00440B0D" w:rsidP="00440B0D">
      <w:pPr>
        <w:tabs>
          <w:tab w:val="left" w:pos="408"/>
        </w:tabs>
        <w:spacing w:after="0" w:line="240" w:lineRule="auto"/>
        <w:ind w:hanging="398"/>
        <w:jc w:val="both"/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</w:pPr>
      <w:r w:rsidRPr="002D50B2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 xml:space="preserve">      </w:t>
      </w:r>
      <w:r w:rsidRPr="00C93AD0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Требования безопасности во время выполнения лабораторной работы</w:t>
      </w:r>
    </w:p>
    <w:p w:rsidR="00440B0D" w:rsidRPr="00C93AD0" w:rsidRDefault="00440B0D" w:rsidP="00440B0D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требования к безопасности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color w:val="000000"/>
          <w:sz w:val="28"/>
          <w:szCs w:val="28"/>
        </w:rPr>
        <w:t>1.1. Данная инструкция обязательна для выполнения всеми обучающимися, выполняющими лабораторные и практические работы по химии.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1.2. Обучающиеся должны знать, что в ходе выполнения лабораторных и практических работ по химии чаще всего травмы возникают </w:t>
      </w:r>
      <w:proofErr w:type="gramStart"/>
      <w:r w:rsidRPr="00C93AD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93AD0">
        <w:rPr>
          <w:rFonts w:ascii="Times New Roman" w:hAnsi="Times New Roman" w:cs="Times New Roman"/>
          <w:sz w:val="28"/>
          <w:szCs w:val="28"/>
        </w:rPr>
        <w:t>: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работе со спиртовками и со стеклянной посудой;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работе с горючими жидкостями;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93AD0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C93AD0">
        <w:rPr>
          <w:rFonts w:ascii="Times New Roman" w:hAnsi="Times New Roman" w:cs="Times New Roman"/>
          <w:sz w:val="28"/>
          <w:szCs w:val="28"/>
        </w:rPr>
        <w:t xml:space="preserve"> электроплитки;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работе с растворами кислот и щелочами.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C93AD0">
        <w:rPr>
          <w:rFonts w:ascii="Times New Roman" w:hAnsi="Times New Roman" w:cs="Times New Roman"/>
          <w:sz w:val="28"/>
          <w:szCs w:val="28"/>
        </w:rPr>
        <w:t xml:space="preserve">Химические опыты с токсичными веществами (хлор, сероводород, фосфид, оксид углерода, бром, бензол, дихлорэтан, </w:t>
      </w:r>
      <w:proofErr w:type="spellStart"/>
      <w:r w:rsidRPr="00C93AD0">
        <w:rPr>
          <w:rFonts w:ascii="Times New Roman" w:hAnsi="Times New Roman" w:cs="Times New Roman"/>
          <w:sz w:val="28"/>
          <w:szCs w:val="28"/>
        </w:rPr>
        <w:t>диэтиловый</w:t>
      </w:r>
      <w:proofErr w:type="spellEnd"/>
      <w:r w:rsidRPr="00C93AD0">
        <w:rPr>
          <w:rFonts w:ascii="Times New Roman" w:hAnsi="Times New Roman" w:cs="Times New Roman"/>
          <w:sz w:val="28"/>
          <w:szCs w:val="28"/>
        </w:rPr>
        <w:t xml:space="preserve"> эфир, формалин, уксусная кислота, аммиак и др.) допускается проводить только в исправном вытяжном шкафу.</w:t>
      </w:r>
      <w:proofErr w:type="gramEnd"/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1.4. В кабинете химии должна быть аптечка, укомплектованная необходимыми медикаментами и перевязочными средствами для оказания первой помощи пострадавшим.</w:t>
      </w:r>
    </w:p>
    <w:p w:rsidR="00440B0D" w:rsidRPr="00C93AD0" w:rsidRDefault="00440B0D" w:rsidP="00440B0D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Требования к безопасности перед началом, во время и по окончании занятий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color w:val="000000"/>
          <w:sz w:val="28"/>
          <w:szCs w:val="28"/>
        </w:rPr>
        <w:t xml:space="preserve">2.1. Перед началом занятий </w:t>
      </w:r>
      <w:proofErr w:type="gramStart"/>
      <w:r w:rsidRPr="00C93AD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C93AD0">
        <w:rPr>
          <w:rFonts w:ascii="Times New Roman" w:hAnsi="Times New Roman" w:cs="Times New Roman"/>
          <w:color w:val="000000"/>
          <w:sz w:val="28"/>
          <w:szCs w:val="28"/>
        </w:rPr>
        <w:t xml:space="preserve"> обязаны: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внимательно прослушать инструктаж по технике безопасности при проведении работы и расписаться в журнале инструктажа;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- получить у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 w:rsidRPr="00C93AD0">
        <w:rPr>
          <w:rFonts w:ascii="Times New Roman" w:hAnsi="Times New Roman" w:cs="Times New Roman"/>
          <w:sz w:val="28"/>
          <w:szCs w:val="28"/>
        </w:rPr>
        <w:t>учебное задание;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по указанию учителя надеть специальную одежду.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AD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93AD0">
        <w:rPr>
          <w:rFonts w:ascii="Times New Roman" w:hAnsi="Times New Roman" w:cs="Times New Roman"/>
          <w:sz w:val="28"/>
          <w:szCs w:val="28"/>
        </w:rPr>
        <w:t xml:space="preserve"> не разрешается трогать приготовленные к работе материалы и оборудование без разрешения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преподавателя</w:t>
      </w:r>
      <w:r w:rsidRPr="00C93AD0">
        <w:rPr>
          <w:rFonts w:ascii="Times New Roman" w:hAnsi="Times New Roman" w:cs="Times New Roman"/>
          <w:sz w:val="28"/>
          <w:szCs w:val="28"/>
        </w:rPr>
        <w:t>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2.2. В процессе работы обучающиеся обязаны: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слушать инструктаж учителя перед выполнением каждого задания;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выполнять только те действия, которые определены учебным заданием;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- сообщат </w:t>
      </w:r>
      <w:r>
        <w:rPr>
          <w:rFonts w:ascii="Times New Roman" w:hAnsi="Times New Roman" w:cs="Times New Roman"/>
          <w:sz w:val="28"/>
          <w:szCs w:val="28"/>
        </w:rPr>
        <w:t>преподавателю</w:t>
      </w:r>
      <w:r w:rsidRPr="00C93A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3AD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3AD0">
        <w:rPr>
          <w:rFonts w:ascii="Times New Roman" w:hAnsi="Times New Roman" w:cs="Times New Roman"/>
          <w:sz w:val="28"/>
          <w:szCs w:val="28"/>
        </w:rPr>
        <w:t xml:space="preserve"> всех недостатках, обнаруженных во время работы;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брать порошковые химикалии только пластмассовой ложечкой;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наливать кислотные растворы и щелочи только в стеклянную посуду;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lastRenderedPageBreak/>
        <w:t>- вливать растворы кислот в воду, а не наоборот;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брать пробирки легко, не сжимая их пальцами;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надежно закреплять пробирки в штативных держателях;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пользоваться электроплиткой только с закрытой нагревательной спиралью;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кипятить горючие жидкости только на водной бане;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гасить спиртовку только колпачком.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2.3. Обучающимся запрещается: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делать резкие движения, трогать посторонние предметы;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пробовать на вкус жидкости и твердые химические вещества;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зажигать одну спиртовку от другой;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при нагревании жидкостей направлять отверстие пробирки на себя или соседа;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убирать самостоятельно разлитые и рассыпанные реактивы;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- выносить из кабинета приборы и реактивы без разрешения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C93AD0">
        <w:rPr>
          <w:rFonts w:ascii="Times New Roman" w:hAnsi="Times New Roman" w:cs="Times New Roman"/>
          <w:sz w:val="28"/>
          <w:szCs w:val="28"/>
        </w:rPr>
        <w:t>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2.4. После окончания занятий обучающиеся обязаны: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привести в порядок свое рабочее место, проверить его безопасность;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снять рабочую одежду;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- при необходимости вымыть руки с мылом.</w:t>
      </w:r>
    </w:p>
    <w:p w:rsidR="00440B0D" w:rsidRPr="00C93AD0" w:rsidRDefault="00440B0D" w:rsidP="00440B0D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Требования к безопасности в аварийных ситуациях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AD0">
        <w:rPr>
          <w:rFonts w:ascii="Times New Roman" w:hAnsi="Times New Roman" w:cs="Times New Roman"/>
          <w:color w:val="000000"/>
          <w:sz w:val="28"/>
          <w:szCs w:val="28"/>
        </w:rPr>
        <w:t>3.1. Разбитое стекло убирать только щеткой и совком.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>3.2. При получении травмы немедленно сообщить о случившемся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преподавателю</w:t>
      </w:r>
      <w:r w:rsidRPr="00C93AD0">
        <w:rPr>
          <w:rFonts w:ascii="Times New Roman" w:hAnsi="Times New Roman" w:cs="Times New Roman"/>
          <w:sz w:val="28"/>
          <w:szCs w:val="28"/>
        </w:rPr>
        <w:t>.</w:t>
      </w:r>
    </w:p>
    <w:p w:rsidR="00440B0D" w:rsidRPr="00C93AD0" w:rsidRDefault="00440B0D" w:rsidP="00440B0D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93AD0">
        <w:rPr>
          <w:rFonts w:ascii="Times New Roman" w:hAnsi="Times New Roman" w:cs="Times New Roman"/>
          <w:sz w:val="28"/>
          <w:szCs w:val="28"/>
        </w:rPr>
        <w:t xml:space="preserve">3.3. В случае пожара, по указанию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C93AD0">
        <w:rPr>
          <w:rFonts w:ascii="Times New Roman" w:hAnsi="Times New Roman" w:cs="Times New Roman"/>
          <w:sz w:val="28"/>
          <w:szCs w:val="28"/>
        </w:rPr>
        <w:t xml:space="preserve"> организованно выйти из кабинета.</w:t>
      </w:r>
    </w:p>
    <w:p w:rsidR="00440B0D" w:rsidRPr="008B17DB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17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8B17DB">
        <w:rPr>
          <w:rFonts w:ascii="Times New Roman" w:hAnsi="Times New Roman" w:cs="Times New Roman"/>
          <w:sz w:val="28"/>
          <w:szCs w:val="28"/>
        </w:rPr>
        <w:t>.</w:t>
      </w:r>
      <w:r w:rsidRPr="008B17D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40B0D" w:rsidRDefault="00440B0D" w:rsidP="00440B0D">
      <w:pPr>
        <w:spacing w:after="0" w:line="240" w:lineRule="auto"/>
        <w:jc w:val="both"/>
        <w:outlineLvl w:val="1"/>
      </w:pPr>
      <w:r w:rsidRPr="00D91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1: </w:t>
      </w:r>
      <w:r w:rsidRPr="00D91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Горение магния на воздухе </w:t>
      </w:r>
      <w:r w:rsidRPr="00E3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(Презентация</w:t>
      </w:r>
      <w:proofErr w:type="gramStart"/>
      <w:r w:rsidRPr="00E3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3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3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E3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лайд  )</w:t>
      </w:r>
      <w:r w:rsidRPr="00EB15E4">
        <w:t xml:space="preserve"> </w:t>
      </w:r>
    </w:p>
    <w:p w:rsidR="00440B0D" w:rsidRPr="00EB15E4" w:rsidRDefault="00440B0D" w:rsidP="00440B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          </w:t>
      </w:r>
      <w:r w:rsidRPr="00EB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Набрать полную ложечку для сжигания веществ порошкообразного магния. Поместить на демонстрационный столик фарфоровую ступку с песком. Зажженную газовую горелку держать над ступкой почти горизонтально. Постепенно высыпать порошок магния из ложечки на пламя газовой горелки над ступкой. Магний сгорает с выделением большого количества тепла и света, в результате горения образуется белый оксид магния.</w:t>
      </w:r>
    </w:p>
    <w:p w:rsidR="00440B0D" w:rsidRDefault="00440B0D" w:rsidP="00440B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2Mg + O2 → 2MgO</w:t>
      </w:r>
    </w:p>
    <w:p w:rsidR="00440B0D" w:rsidRPr="00C140D9" w:rsidRDefault="00440B0D" w:rsidP="00440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7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</w:p>
    <w:p w:rsidR="00440B0D" w:rsidRPr="005617A9" w:rsidRDefault="00440B0D" w:rsidP="00440B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7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№ 2</w:t>
      </w:r>
      <w:r w:rsidRPr="005617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Горение алюминия</w:t>
      </w:r>
      <w:r w:rsidRPr="005617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440B0D" w:rsidRPr="005617A9" w:rsidRDefault="00440B0D" w:rsidP="00440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617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Порошок алюминия помещаем в ложечку для сжигания веществ. Сверху кладём кусочек магниевой ленты или в её отсутствии 2–3 спичечные головки. Поджигаем. После начала горения, ложечку вносим, в предварительно набранную кислородом, колбу.</w:t>
      </w:r>
    </w:p>
    <w:p w:rsidR="00440B0D" w:rsidRPr="002576E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0B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B0D" w:rsidRPr="00D263D4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D263D4">
        <w:rPr>
          <w:rFonts w:ascii="Times New Roman" w:hAnsi="Times New Roman" w:cs="Times New Roman"/>
          <w:b/>
          <w:sz w:val="28"/>
          <w:szCs w:val="28"/>
        </w:rPr>
        <w:t>Рекомендуемая литература и интернет - источники</w:t>
      </w:r>
    </w:p>
    <w:p w:rsidR="00440B0D" w:rsidRPr="00D263D4" w:rsidRDefault="00440B0D" w:rsidP="00440B0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63D4">
        <w:rPr>
          <w:rFonts w:ascii="Times New Roman" w:hAnsi="Times New Roman" w:cs="Times New Roman"/>
          <w:sz w:val="28"/>
          <w:szCs w:val="28"/>
        </w:rPr>
        <w:t xml:space="preserve">Габриелян О.С., Остроумов И.Г. Химия для профессий и специальностей технического профиля. М.: Академия, 2013. – 336 </w:t>
      </w:r>
      <w:proofErr w:type="gramStart"/>
      <w:r w:rsidRPr="00D263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63D4">
        <w:rPr>
          <w:rFonts w:ascii="Times New Roman" w:hAnsi="Times New Roman" w:cs="Times New Roman"/>
          <w:sz w:val="28"/>
          <w:szCs w:val="28"/>
        </w:rPr>
        <w:t>.</w:t>
      </w:r>
    </w:p>
    <w:p w:rsidR="00440B0D" w:rsidRPr="00D263D4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63D4">
        <w:rPr>
          <w:rFonts w:ascii="Times New Roman" w:hAnsi="Times New Roman" w:cs="Times New Roman"/>
          <w:sz w:val="28"/>
          <w:szCs w:val="28"/>
        </w:rPr>
        <w:t xml:space="preserve">. Ерохин Ю.М. Химия. М.: Мастерство, 2005. – 384 </w:t>
      </w:r>
      <w:proofErr w:type="gramStart"/>
      <w:r w:rsidRPr="00D263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63D4">
        <w:rPr>
          <w:rFonts w:ascii="Times New Roman" w:hAnsi="Times New Roman" w:cs="Times New Roman"/>
          <w:sz w:val="28"/>
          <w:szCs w:val="28"/>
        </w:rPr>
        <w:t>.</w:t>
      </w:r>
    </w:p>
    <w:p w:rsidR="00440B0D" w:rsidRPr="009D75C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5CF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6" w:history="1">
        <w:r w:rsidRPr="009D75CF">
          <w:rPr>
            <w:rStyle w:val="aa"/>
            <w:sz w:val="28"/>
            <w:szCs w:val="28"/>
          </w:rPr>
          <w:t>http://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fcior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edu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Каталог электронных образовательных ресурсов</w:t>
      </w:r>
    </w:p>
    <w:p w:rsidR="00440B0D" w:rsidRPr="009D75C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5CF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7" w:history="1">
        <w:r w:rsidRPr="009D75CF">
          <w:rPr>
            <w:rStyle w:val="aa"/>
            <w:sz w:val="28"/>
            <w:szCs w:val="28"/>
          </w:rPr>
          <w:t>http://</w:t>
        </w:r>
        <w:r w:rsidRPr="009D75CF">
          <w:rPr>
            <w:rStyle w:val="aa"/>
            <w:sz w:val="28"/>
            <w:szCs w:val="28"/>
            <w:lang w:val="en-US"/>
          </w:rPr>
          <w:t>n</w:t>
        </w:r>
        <w:r w:rsidRPr="009D75CF">
          <w:rPr>
            <w:rStyle w:val="aa"/>
            <w:sz w:val="28"/>
            <w:szCs w:val="28"/>
          </w:rPr>
          <w:t>-</w:t>
        </w:r>
        <w:r w:rsidRPr="009D75CF">
          <w:rPr>
            <w:rStyle w:val="aa"/>
            <w:sz w:val="28"/>
            <w:szCs w:val="28"/>
            <w:lang w:val="en-US"/>
          </w:rPr>
          <w:t>t</w:t>
        </w:r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ru</w:t>
        </w:r>
        <w:proofErr w:type="spellEnd"/>
        <w:r w:rsidRPr="009D75CF">
          <w:rPr>
            <w:rStyle w:val="aa"/>
            <w:sz w:val="28"/>
            <w:szCs w:val="28"/>
          </w:rPr>
          <w:t>/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ri</w:t>
        </w:r>
        <w:proofErr w:type="spellEnd"/>
        <w:r w:rsidRPr="009D75CF">
          <w:rPr>
            <w:rStyle w:val="aa"/>
            <w:sz w:val="28"/>
            <w:szCs w:val="28"/>
          </w:rPr>
          <w:t>/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ps</w:t>
        </w:r>
        <w:proofErr w:type="spellEnd"/>
        <w:r w:rsidRPr="009D75CF">
          <w:rPr>
            <w:rStyle w:val="aa"/>
            <w:sz w:val="28"/>
            <w:szCs w:val="28"/>
          </w:rPr>
          <w:t>/</w:t>
        </w:r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Популярная библиотека химических элементов</w:t>
      </w:r>
    </w:p>
    <w:p w:rsidR="00440B0D" w:rsidRPr="009D75C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5CF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8" w:history="1">
        <w:r w:rsidRPr="009D75CF">
          <w:rPr>
            <w:rStyle w:val="aa"/>
            <w:sz w:val="28"/>
            <w:szCs w:val="28"/>
          </w:rPr>
          <w:t>http://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chemfiles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narod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Практическая и теоретическая химия</w:t>
      </w:r>
    </w:p>
    <w:p w:rsidR="00440B0D" w:rsidRPr="009D75C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0B2">
        <w:t xml:space="preserve">        </w:t>
      </w:r>
      <w:hyperlink r:id="rId9" w:history="1">
        <w:r w:rsidRPr="009D75CF">
          <w:rPr>
            <w:rStyle w:val="aa"/>
            <w:sz w:val="28"/>
            <w:szCs w:val="28"/>
          </w:rPr>
          <w:t>http://</w:t>
        </w:r>
        <w:r w:rsidRPr="009D75CF">
          <w:rPr>
            <w:rStyle w:val="aa"/>
            <w:sz w:val="28"/>
            <w:szCs w:val="28"/>
            <w:lang w:val="en-US"/>
          </w:rPr>
          <w:t>www</w:t>
        </w:r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alhimikov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r w:rsidRPr="009D75CF">
          <w:rPr>
            <w:rStyle w:val="aa"/>
            <w:sz w:val="28"/>
            <w:szCs w:val="28"/>
            <w:lang w:val="en-US"/>
          </w:rPr>
          <w:t>net</w:t>
        </w:r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Полезная информация по химии для преподавателей и   учащихся</w:t>
      </w:r>
    </w:p>
    <w:p w:rsidR="00440B0D" w:rsidRPr="009D75C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5CF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10" w:history="1">
        <w:r w:rsidRPr="009D75CF">
          <w:rPr>
            <w:rStyle w:val="aa"/>
            <w:sz w:val="28"/>
            <w:szCs w:val="28"/>
          </w:rPr>
          <w:t>http://</w:t>
        </w:r>
        <w:r w:rsidRPr="009D75CF">
          <w:rPr>
            <w:rStyle w:val="aa"/>
            <w:sz w:val="28"/>
            <w:szCs w:val="28"/>
            <w:lang w:val="en-US"/>
          </w:rPr>
          <w:t>www</w:t>
        </w:r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himhelp</w:t>
        </w:r>
        <w:proofErr w:type="spellEnd"/>
        <w:r w:rsidRPr="009D75CF">
          <w:rPr>
            <w:rStyle w:val="aa"/>
            <w:sz w:val="28"/>
            <w:szCs w:val="28"/>
          </w:rPr>
          <w:t>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Учебные и справочные материалы по химии</w:t>
      </w:r>
    </w:p>
    <w:p w:rsidR="00440B0D" w:rsidRPr="009D75CF" w:rsidRDefault="00440B0D" w:rsidP="00440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5CF">
        <w:rPr>
          <w:rFonts w:ascii="Times New Roman" w:hAnsi="Times New Roman" w:cs="Times New Roman"/>
          <w:sz w:val="28"/>
          <w:szCs w:val="28"/>
        </w:rPr>
        <w:t xml:space="preserve">    </w:t>
      </w:r>
      <w:hyperlink r:id="rId11" w:history="1">
        <w:r w:rsidRPr="009D75CF">
          <w:rPr>
            <w:rStyle w:val="aa"/>
            <w:sz w:val="28"/>
            <w:szCs w:val="28"/>
          </w:rPr>
          <w:t xml:space="preserve"> http://allmetalls.ru/.</w:t>
        </w:r>
        <w:proofErr w:type="spellStart"/>
        <w:r w:rsidRPr="009D75CF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9D75CF">
        <w:rPr>
          <w:rFonts w:ascii="Times New Roman" w:hAnsi="Times New Roman" w:cs="Times New Roman"/>
          <w:sz w:val="28"/>
          <w:szCs w:val="28"/>
        </w:rPr>
        <w:t xml:space="preserve"> Занимательная химия: Все о металлах  </w:t>
      </w:r>
    </w:p>
    <w:p w:rsidR="00440B0D" w:rsidRPr="00DB6CF0" w:rsidRDefault="00440B0D" w:rsidP="00440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w"/>
          <w:rFonts w:ascii="Times New Roman" w:hAnsi="Times New Roman" w:cs="Times New Roman"/>
          <w:sz w:val="28"/>
          <w:szCs w:val="28"/>
        </w:rPr>
      </w:pPr>
      <w:r w:rsidRPr="002D50B2">
        <w:t xml:space="preserve">        </w:t>
      </w:r>
      <w:hyperlink r:id="rId12" w:history="1"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uic</w:t>
        </w:r>
        <w:proofErr w:type="spellEnd"/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ssu</w:t>
        </w:r>
        <w:proofErr w:type="spellEnd"/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samara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/~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chemistry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Pr="00D263D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263D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  <w:r w:rsidRPr="00D263D4">
        <w:rPr>
          <w:rFonts w:ascii="Times New Roman" w:hAnsi="Times New Roman" w:cs="Times New Roman"/>
          <w:sz w:val="28"/>
          <w:szCs w:val="28"/>
        </w:rPr>
        <w:t xml:space="preserve"> Интерактивный мультимедиа учебник «Органическая химия»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2D50B2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0B0D" w:rsidRPr="00145635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45635">
        <w:rPr>
          <w:rFonts w:eastAsiaTheme="minorHAnsi"/>
          <w:b/>
          <w:bCs/>
          <w:sz w:val="28"/>
          <w:szCs w:val="28"/>
          <w:lang w:eastAsia="en-US"/>
        </w:rPr>
        <w:lastRenderedPageBreak/>
        <w:t>Содержание верного ответа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на вопросы кейса:</w:t>
      </w:r>
    </w:p>
    <w:p w:rsidR="00440B0D" w:rsidRPr="00B605A5" w:rsidRDefault="00440B0D" w:rsidP="00440B0D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40B0D" w:rsidRPr="00B605A5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5A5">
        <w:rPr>
          <w:rFonts w:ascii="Times New Roman" w:hAnsi="Times New Roman" w:cs="Times New Roman"/>
          <w:b/>
          <w:sz w:val="28"/>
          <w:szCs w:val="28"/>
        </w:rPr>
        <w:t>1. Можно ли было потушить горящий зажигательный состав водой?</w:t>
      </w:r>
    </w:p>
    <w:p w:rsidR="00440B0D" w:rsidRPr="00B605A5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A5">
        <w:rPr>
          <w:rFonts w:ascii="Times New Roman" w:hAnsi="Times New Roman" w:cs="Times New Roman"/>
          <w:sz w:val="28"/>
          <w:szCs w:val="28"/>
        </w:rPr>
        <w:t>Нельзя, так как раскаленный магний реагирует с водой согласно уравнению:</w:t>
      </w:r>
    </w:p>
    <w:p w:rsidR="00440B0D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Mg</w:t>
      </w:r>
      <w:r w:rsidRPr="00145635">
        <w:rPr>
          <w:rFonts w:ascii="Times New Roman" w:hAnsi="Times New Roman" w:cs="Times New Roman"/>
          <w:i/>
          <w:sz w:val="28"/>
          <w:szCs w:val="28"/>
        </w:rPr>
        <w:t>+2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145635">
        <w:rPr>
          <w:rFonts w:ascii="Times New Roman" w:hAnsi="Times New Roman" w:cs="Times New Roman"/>
          <w:i/>
          <w:sz w:val="28"/>
          <w:szCs w:val="28"/>
        </w:rPr>
        <w:t>=</w:t>
      </w:r>
      <w:proofErr w:type="gramStart"/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Mg</w:t>
      </w:r>
      <w:r w:rsidRPr="00145635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OH</w:t>
      </w:r>
      <w:r w:rsidRPr="00145635">
        <w:rPr>
          <w:rFonts w:ascii="Times New Roman" w:hAnsi="Times New Roman" w:cs="Times New Roman"/>
          <w:i/>
          <w:sz w:val="28"/>
          <w:szCs w:val="28"/>
        </w:rPr>
        <w:t>)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</w:rPr>
        <w:t>+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</w:rPr>
        <w:t>↑</w:t>
      </w:r>
    </w:p>
    <w:p w:rsidR="00440B0D" w:rsidRPr="00B605A5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5A5">
        <w:rPr>
          <w:rFonts w:ascii="Times New Roman" w:hAnsi="Times New Roman" w:cs="Times New Roman"/>
          <w:b/>
          <w:sz w:val="28"/>
          <w:szCs w:val="28"/>
        </w:rPr>
        <w:t>2. Как приходилось действовать  дежурным на крышах при попадании зажигательной бомбы?</w:t>
      </w:r>
    </w:p>
    <w:p w:rsidR="00440B0D" w:rsidRPr="00B56BE5" w:rsidRDefault="00440B0D" w:rsidP="00440B0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Во время ВОВ большую опасность представляло применение зажигательных бомб противником, они могли вызвать одновременное возникновение  множества очагов возгорания и пожаров.</w:t>
      </w:r>
      <w:r w:rsidRPr="00B605A5">
        <w:t xml:space="preserve"> </w:t>
      </w:r>
      <w:r w:rsidRPr="00B605A5">
        <w:rPr>
          <w:rFonts w:ascii="Times New Roman" w:hAnsi="Times New Roman" w:cs="Times New Roman"/>
          <w:sz w:val="28"/>
          <w:szCs w:val="28"/>
        </w:rPr>
        <w:t xml:space="preserve">Из профилактических мер, осуществленных в этот период, надо указать </w:t>
      </w:r>
      <w:proofErr w:type="gramStart"/>
      <w:r w:rsidRPr="00B605A5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B605A5">
        <w:rPr>
          <w:rFonts w:ascii="Times New Roman" w:hAnsi="Times New Roman" w:cs="Times New Roman"/>
          <w:sz w:val="28"/>
          <w:szCs w:val="28"/>
        </w:rPr>
        <w:t xml:space="preserve">. </w:t>
      </w:r>
      <w:r w:rsidRPr="00B56B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плоских крышах стояли ящики с песком, чтобы тушить зажигалки, а если дом старый, крыша покатая, зажигалки с неё скатываются — их тушили внизу.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40B0D" w:rsidRPr="00A20AD8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AD8">
        <w:rPr>
          <w:rFonts w:ascii="Times New Roman" w:hAnsi="Times New Roman" w:cs="Times New Roman"/>
          <w:b/>
          <w:sz w:val="28"/>
          <w:szCs w:val="28"/>
        </w:rPr>
        <w:t>3. Зачем в зажигательный состав вводили битум или нефть?</w:t>
      </w:r>
    </w:p>
    <w:p w:rsidR="00440B0D" w:rsidRPr="00A20AD8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0AD8">
        <w:rPr>
          <w:rFonts w:ascii="Times New Roman" w:hAnsi="Times New Roman" w:cs="Times New Roman"/>
          <w:sz w:val="28"/>
          <w:szCs w:val="28"/>
        </w:rPr>
        <w:t>Для увеличения зажигательного эффекта бомбы вводили нефть или битум, так как они легковоспламеняющиеся жидкости. Растекаясь на большой площади, эти жидкости увеличивали радиус действия бомбы.</w:t>
      </w:r>
    </w:p>
    <w:p w:rsidR="00440B0D" w:rsidRPr="00A20AD8" w:rsidRDefault="00440B0D" w:rsidP="00440B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AD8">
        <w:rPr>
          <w:rFonts w:ascii="Times New Roman" w:hAnsi="Times New Roman" w:cs="Times New Roman"/>
          <w:b/>
          <w:sz w:val="28"/>
          <w:szCs w:val="28"/>
        </w:rPr>
        <w:t>4. Составлены уравнения реакций:</w:t>
      </w:r>
    </w:p>
    <w:p w:rsidR="00440B0D" w:rsidRPr="00145635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5635">
        <w:rPr>
          <w:rFonts w:ascii="Times New Roman" w:hAnsi="Times New Roman" w:cs="Times New Roman"/>
          <w:i/>
          <w:sz w:val="28"/>
          <w:szCs w:val="28"/>
        </w:rPr>
        <w:t>4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145635">
        <w:rPr>
          <w:rFonts w:ascii="Times New Roman" w:hAnsi="Times New Roman" w:cs="Times New Roman"/>
          <w:i/>
          <w:sz w:val="28"/>
          <w:szCs w:val="28"/>
        </w:rPr>
        <w:t>+3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</w:rPr>
        <w:t>=2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</w:rPr>
        <w:t>0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</w:p>
    <w:p w:rsidR="00440B0D" w:rsidRPr="00145635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2Mg+O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=2MgO</w:t>
      </w:r>
    </w:p>
    <w:p w:rsidR="00440B0D" w:rsidRPr="00145635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3Mg+N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=Mg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3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</w:p>
    <w:p w:rsidR="00440B0D" w:rsidRDefault="00440B0D" w:rsidP="00440B0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5635">
        <w:rPr>
          <w:rFonts w:ascii="Times New Roman" w:hAnsi="Times New Roman" w:cs="Times New Roman"/>
          <w:i/>
          <w:sz w:val="28"/>
          <w:szCs w:val="28"/>
        </w:rPr>
        <w:t>3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Fe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145635">
        <w:rPr>
          <w:rFonts w:ascii="Times New Roman" w:hAnsi="Times New Roman" w:cs="Times New Roman"/>
          <w:i/>
          <w:sz w:val="28"/>
          <w:szCs w:val="28"/>
        </w:rPr>
        <w:t>+8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145635">
        <w:rPr>
          <w:rFonts w:ascii="Times New Roman" w:hAnsi="Times New Roman" w:cs="Times New Roman"/>
          <w:i/>
          <w:sz w:val="28"/>
          <w:szCs w:val="28"/>
        </w:rPr>
        <w:t>=9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Fe</w:t>
      </w:r>
      <w:r w:rsidRPr="00145635">
        <w:rPr>
          <w:rFonts w:ascii="Times New Roman" w:hAnsi="Times New Roman" w:cs="Times New Roman"/>
          <w:i/>
          <w:sz w:val="28"/>
          <w:szCs w:val="28"/>
        </w:rPr>
        <w:t>+4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1456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145635">
        <w:rPr>
          <w:rFonts w:ascii="Times New Roman" w:hAnsi="Times New Roman" w:cs="Times New Roman"/>
          <w:i/>
          <w:sz w:val="28"/>
          <w:szCs w:val="28"/>
        </w:rPr>
        <w:t xml:space="preserve"> (возможно образование и </w:t>
      </w:r>
      <w:proofErr w:type="spellStart"/>
      <w:r w:rsidRPr="00145635">
        <w:rPr>
          <w:rFonts w:ascii="Times New Roman" w:hAnsi="Times New Roman" w:cs="Times New Roman"/>
          <w:i/>
          <w:sz w:val="28"/>
          <w:szCs w:val="28"/>
          <w:lang w:val="en-US"/>
        </w:rPr>
        <w:t>FeO</w:t>
      </w:r>
      <w:proofErr w:type="spellEnd"/>
      <w:r w:rsidRPr="00145635">
        <w:rPr>
          <w:rFonts w:ascii="Times New Roman" w:hAnsi="Times New Roman" w:cs="Times New Roman"/>
          <w:i/>
          <w:sz w:val="28"/>
          <w:szCs w:val="28"/>
        </w:rPr>
        <w:t>)</w:t>
      </w:r>
    </w:p>
    <w:p w:rsidR="00440B0D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1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20AD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очему ртуть называется «гремучей</w:t>
      </w:r>
      <w:r w:rsidRPr="00A20AD8">
        <w:rPr>
          <w:rFonts w:ascii="Times New Roman" w:hAnsi="Times New Roman" w:cs="Times New Roman"/>
          <w:b/>
          <w:sz w:val="28"/>
          <w:szCs w:val="28"/>
        </w:rPr>
        <w:t>»?</w:t>
      </w:r>
    </w:p>
    <w:p w:rsidR="00440B0D" w:rsidRPr="00A0321F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21F">
        <w:rPr>
          <w:rFonts w:ascii="Times New Roman" w:hAnsi="Times New Roman" w:cs="Times New Roman"/>
          <w:sz w:val="28"/>
          <w:szCs w:val="28"/>
        </w:rPr>
        <w:t>Из гремучей ртути изготавливаю взрывчатые вещества.</w:t>
      </w:r>
    </w:p>
    <w:p w:rsidR="00440B0D" w:rsidRPr="00845A71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1F">
        <w:rPr>
          <w:rFonts w:ascii="Times New Roman" w:hAnsi="Times New Roman" w:cs="Times New Roman"/>
          <w:b/>
          <w:sz w:val="28"/>
          <w:szCs w:val="28"/>
        </w:rPr>
        <w:t>6. Где в обычной жизни мы встречаемся с магнием и алюминием?</w:t>
      </w:r>
    </w:p>
    <w:p w:rsidR="00440B0D" w:rsidRPr="00804C6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</w:t>
      </w:r>
      <w:r w:rsidRPr="00804C60">
        <w:rPr>
          <w:rFonts w:ascii="Times New Roman" w:hAnsi="Times New Roman" w:cs="Times New Roman"/>
          <w:sz w:val="28"/>
          <w:szCs w:val="28"/>
        </w:rPr>
        <w:t>агний – это важнейший элемент, без которого не может ничто существовать ни в животном, ни в растительном мире. Отсутствие этого элемента в нашем организме даже в течение не слишком долгого времени может привести к необратимым последствиям.</w:t>
      </w:r>
    </w:p>
    <w:p w:rsidR="00440B0D" w:rsidRPr="00804C60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04C60">
        <w:rPr>
          <w:rFonts w:ascii="Times New Roman" w:hAnsi="Times New Roman" w:cs="Times New Roman"/>
          <w:sz w:val="28"/>
          <w:szCs w:val="28"/>
        </w:rPr>
        <w:t>Химическая активность магния настолько высока, что в природе он нигде не встречается в свободном состоянии – он всегда стремится взаимодействовать. Биохимики называют магний структурным элементом живых организмов – одним из основных в живой клетке.</w:t>
      </w:r>
    </w:p>
    <w:p w:rsidR="00440B0D" w:rsidRPr="00E24D8B" w:rsidRDefault="00440B0D" w:rsidP="00440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A7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24D8B">
        <w:rPr>
          <w:rFonts w:ascii="Times New Roman" w:hAnsi="Times New Roman" w:cs="Times New Roman"/>
          <w:sz w:val="28"/>
          <w:szCs w:val="28"/>
        </w:rPr>
        <w:t>В организм человека алюминий ежедневно поступает с пищей (около 2-3 мг), но его биологическая роль не установлена. В среднем в организме человека (70 кг) в костях, мышцах содержится около 60 мг алюминия</w:t>
      </w:r>
    </w:p>
    <w:p w:rsidR="00440B0D" w:rsidRPr="00E24D8B" w:rsidRDefault="00440B0D" w:rsidP="00440B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масштабам применения алюминий и его сплавы занимают второе место после железа и его сплавов. Широкое применение алюминия в различных областях техники и быта связано с совокупностью его физических, механических и химических свойств: малой плотностью, коррозионной стойкостью в атмосферном воздухе, высокой тепло- и электропроводностью, пластичностью и сравнительно высокой прочностью.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Алюминий легко обрабатывается различными способами — ковкой,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штамповкой, прокаткой и др. Чистый алюминий применяют для изготовления проволоки (электропроводность алюминия составляет 65,5% от электропроводности меди, но алюминий более чем в три раза легче меди, поэтому алюминий часто заменяет медь в электротехнике) и фольги, используемой как упаковочный материал. Основная же часть выплавляемого алюминия расходуется на получение различных сплавов. Сплавы алюминия отличаются малой плотностью, повышенной (по сравнению с чистым алюминием) коррозионной стойкостью и высокими технологическими свойствами: высокой тепло- и электропроводностью, жаропрочностью, прочностью и пластичностью. На поверхности сплавов алюминия легко наносятся защитные и декоративные покрытия.</w:t>
      </w:r>
    </w:p>
    <w:p w:rsidR="00440B0D" w:rsidRPr="00E24D8B" w:rsidRDefault="00440B0D" w:rsidP="00440B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Разнообразие свойств алюминиевых сплавов обусловлено введением в алюминий различных добавок, образующих с ним твердые растворы или интерметаллические соединения. </w:t>
      </w:r>
      <w:proofErr w:type="gram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Основную массу алюминия используют для получения легких сплавов — дуралюмина (94%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4%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0,5%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Mn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силумина (85-90%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10-14%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0,1%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др. В металлургии алюминий используется не только как основа для сплавов, но и как одна из широко применяемых легирующих добавок в сплавах на основе меди, магния, железа, никеля и др.</w:t>
      </w:r>
      <w:proofErr w:type="gramEnd"/>
    </w:p>
    <w:p w:rsidR="00440B0D" w:rsidRPr="00E24D8B" w:rsidRDefault="00440B0D" w:rsidP="00440B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Сплавы алюминия находят широкое применение в быту, в строительстве и архитектуре, в автомобилестроении, в судостроении, авиационной и космической технике. В частности, из алюминиевого сплава был изготовлен первый искусственный спутник Земли. Сплав алюминия и циркония —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циркалой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широко применяют в </w:t>
      </w:r>
      <w:proofErr w:type="gram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ядерном</w:t>
      </w:r>
      <w:proofErr w:type="gram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реакторостроении</w:t>
      </w:r>
      <w:proofErr w:type="spell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Алюминий применяют в производстве взрывчатых веществ.</w:t>
      </w:r>
    </w:p>
    <w:p w:rsidR="00440B0D" w:rsidRPr="00E24D8B" w:rsidRDefault="00440B0D" w:rsidP="00440B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следует отметить окрашенные пленки из оксида алюминия на поверхности металлического алюминия, получаемые электрохимическим путем. Покрытый такими пленками металлический алюминий называют анодированным алюминием. Из анодированного алюминия, по внешнему </w:t>
      </w:r>
      <w:proofErr w:type="gram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виду</w:t>
      </w:r>
      <w:proofErr w:type="gram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напоминающему золото, изготовляют различную бижутерию.</w:t>
      </w:r>
    </w:p>
    <w:p w:rsidR="00440B0D" w:rsidRPr="00E24D8B" w:rsidRDefault="00440B0D" w:rsidP="00440B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обращении с алюминием в быту нужно иметь в виду, что нагревать и хранить в алюминиевой посуде можно только нейтральные (по кислотности) жидкости (например, кипятить воду). Если, например, в алюминиевой посуде варить кислые щи, то алюминий переходит в </w:t>
      </w:r>
      <w:proofErr w:type="gramStart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пищу</w:t>
      </w:r>
      <w:proofErr w:type="gramEnd"/>
      <w:r w:rsidRPr="00E24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она приобретает неприятный «металлический» привкус. Поскольку в быту оксидную пленку очень легко повредить, то использование алюминиевой посуды все-таки нежелательно.</w:t>
      </w:r>
    </w:p>
    <w:p w:rsidR="00440B0D" w:rsidRDefault="00440B0D" w:rsidP="00440B0D">
      <w:pPr>
        <w:spacing w:after="0" w:line="240" w:lineRule="auto"/>
        <w:jc w:val="both"/>
      </w:pPr>
    </w:p>
    <w:p w:rsidR="00440B0D" w:rsidRPr="005E4F06" w:rsidRDefault="00440B0D" w:rsidP="00440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F97" w:rsidRDefault="007F6F97"/>
    <w:sectPr w:rsidR="007F6F97" w:rsidSect="007F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C666A"/>
    <w:multiLevelType w:val="hybridMultilevel"/>
    <w:tmpl w:val="51E6694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B0D"/>
    <w:rsid w:val="00440B0D"/>
    <w:rsid w:val="007F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440B0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440B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Title"/>
    <w:basedOn w:val="a"/>
    <w:link w:val="a7"/>
    <w:qFormat/>
    <w:rsid w:val="00440B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40B0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uiPriority w:val="99"/>
    <w:unhideWhenUsed/>
    <w:rsid w:val="00440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440B0D"/>
  </w:style>
  <w:style w:type="table" w:styleId="a9">
    <w:name w:val="Table Grid"/>
    <w:basedOn w:val="a1"/>
    <w:uiPriority w:val="59"/>
    <w:rsid w:val="00440B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440B0D"/>
    <w:rPr>
      <w:color w:val="0000FF"/>
      <w:u w:val="single"/>
    </w:rPr>
  </w:style>
  <w:style w:type="paragraph" w:customStyle="1" w:styleId="Default">
    <w:name w:val="Default"/>
    <w:rsid w:val="00440B0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4">
    <w:name w:val="Body Text"/>
    <w:basedOn w:val="a"/>
    <w:link w:val="ab"/>
    <w:uiPriority w:val="99"/>
    <w:semiHidden/>
    <w:unhideWhenUsed/>
    <w:rsid w:val="00440B0D"/>
    <w:pPr>
      <w:spacing w:after="120"/>
    </w:pPr>
  </w:style>
  <w:style w:type="character" w:customStyle="1" w:styleId="ab">
    <w:name w:val="Основной текст Знак"/>
    <w:basedOn w:val="a0"/>
    <w:link w:val="a4"/>
    <w:uiPriority w:val="99"/>
    <w:semiHidden/>
    <w:rsid w:val="00440B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mfiles.naro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-t.ru/ri/ps/" TargetMode="External"/><Relationship Id="rId12" Type="http://schemas.openxmlformats.org/officeDocument/2006/relationships/hyperlink" Target="http://www.uic.ssu.samara.ru/~chemistry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" TargetMode="External"/><Relationship Id="rId11" Type="http://schemas.openxmlformats.org/officeDocument/2006/relationships/hyperlink" Target="%20http://allmetalls.ru/.ru" TargetMode="External"/><Relationship Id="rId5" Type="http://schemas.openxmlformats.org/officeDocument/2006/relationships/hyperlink" Target="http://necton-sea.ru/catalog/Prochee/Bitum/" TargetMode="External"/><Relationship Id="rId10" Type="http://schemas.openxmlformats.org/officeDocument/2006/relationships/hyperlink" Target="http://www.himhel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himikov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3159</Words>
  <Characters>18009</Characters>
  <Application>Microsoft Office Word</Application>
  <DocSecurity>0</DocSecurity>
  <Lines>150</Lines>
  <Paragraphs>42</Paragraphs>
  <ScaleCrop>false</ScaleCrop>
  <Company>Reanimator Extreme Edition</Company>
  <LinksUpToDate>false</LinksUpToDate>
  <CharactersWithSpaces>21126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Политех</dc:creator>
  <cp:lastModifiedBy>Политех</cp:lastModifiedBy>
  <cp:revision>1</cp:revision>
  <dcterms:created xsi:type="dcterms:W3CDTF">2018-02-06T11:06:00Z</dcterms:created>
  <dcterms:modified xsi:type="dcterms:W3CDTF">2018-02-06T11:07:00Z</dcterms:modified>
</cp:coreProperties>
</file>